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7C96AD" w14:textId="77777777" w:rsidR="00447D52" w:rsidRPr="00447D52" w:rsidRDefault="00447D52" w:rsidP="00447D52">
      <w:pPr>
        <w:pBdr>
          <w:top w:val="single" w:sz="4" w:space="1" w:color="auto"/>
          <w:left w:val="single" w:sz="4" w:space="4" w:color="auto"/>
          <w:bottom w:val="single" w:sz="4" w:space="1" w:color="auto"/>
          <w:right w:val="single" w:sz="4" w:space="4" w:color="auto"/>
        </w:pBdr>
        <w:spacing w:before="180" w:line="276" w:lineRule="auto"/>
        <w:ind w:right="-1"/>
        <w:outlineLvl w:val="4"/>
        <w:rPr>
          <w:rFonts w:ascii="Arial" w:hAnsi="Arial" w:cs="Arial"/>
          <w:i/>
          <w:iCs/>
          <w:sz w:val="24"/>
          <w:szCs w:val="24"/>
        </w:rPr>
      </w:pPr>
      <w:r w:rsidRPr="00447D52">
        <w:rPr>
          <w:rFonts w:ascii="Arial" w:hAnsi="Arial" w:cs="Arial"/>
          <w:i/>
          <w:iCs/>
          <w:color w:val="FF0000"/>
          <w:sz w:val="24"/>
          <w:szCs w:val="24"/>
        </w:rPr>
        <w:t xml:space="preserve">INSTRUCCIONES: </w:t>
      </w:r>
      <w:r w:rsidRPr="00447D52">
        <w:rPr>
          <w:rFonts w:ascii="Arial" w:hAnsi="Arial" w:cs="Arial"/>
          <w:i/>
          <w:iCs/>
          <w:color w:val="FF0000"/>
          <w:sz w:val="24"/>
          <w:szCs w:val="24"/>
        </w:rPr>
        <w:t xml:space="preserve">Enviar este Protocolo General de Actuación cumplimentado a </w:t>
      </w:r>
      <w:hyperlink r:id="rId10" w:history="1">
        <w:r w:rsidRPr="00FC54EA">
          <w:rPr>
            <w:rStyle w:val="Hipervnculo"/>
            <w:rFonts w:ascii="Arial" w:hAnsi="Arial" w:cs="Arial"/>
            <w:i/>
            <w:iCs/>
            <w:sz w:val="24"/>
            <w:szCs w:val="24"/>
          </w:rPr>
          <w:t>sensibilización-dgvg@igualdad.gob.es</w:t>
        </w:r>
      </w:hyperlink>
      <w:r>
        <w:rPr>
          <w:rFonts w:ascii="Arial" w:hAnsi="Arial" w:cs="Arial"/>
          <w:i/>
          <w:iCs/>
          <w:sz w:val="24"/>
          <w:szCs w:val="24"/>
        </w:rPr>
        <w:t xml:space="preserve"> </w:t>
      </w:r>
    </w:p>
    <w:p w14:paraId="75EB1EAE" w14:textId="3CAB8526" w:rsidR="00447D52" w:rsidRDefault="00447D52" w:rsidP="00447D52">
      <w:pPr>
        <w:pBdr>
          <w:top w:val="single" w:sz="4" w:space="1" w:color="auto"/>
          <w:left w:val="single" w:sz="4" w:space="4" w:color="auto"/>
          <w:bottom w:val="single" w:sz="4" w:space="1" w:color="auto"/>
          <w:right w:val="single" w:sz="4" w:space="4" w:color="auto"/>
        </w:pBdr>
        <w:spacing w:before="180" w:line="276" w:lineRule="auto"/>
        <w:ind w:right="-1"/>
        <w:outlineLvl w:val="4"/>
        <w:rPr>
          <w:rFonts w:ascii="Arial" w:hAnsi="Arial" w:cs="Arial"/>
          <w:i/>
          <w:iCs/>
          <w:color w:val="FF0000"/>
          <w:sz w:val="24"/>
          <w:szCs w:val="24"/>
        </w:rPr>
      </w:pPr>
      <w:r>
        <w:rPr>
          <w:rFonts w:ascii="Arial" w:hAnsi="Arial" w:cs="Arial"/>
          <w:i/>
          <w:iCs/>
          <w:color w:val="FF0000"/>
          <w:sz w:val="24"/>
          <w:szCs w:val="24"/>
        </w:rPr>
        <w:t>No se debe dejar nada en color rojo o con “X”</w:t>
      </w:r>
    </w:p>
    <w:p w14:paraId="2D35DC16" w14:textId="3E718864" w:rsidR="00447D52" w:rsidRDefault="00447D52" w:rsidP="00447D52">
      <w:pPr>
        <w:pBdr>
          <w:top w:val="single" w:sz="4" w:space="1" w:color="auto"/>
          <w:left w:val="single" w:sz="4" w:space="4" w:color="auto"/>
          <w:bottom w:val="single" w:sz="4" w:space="1" w:color="auto"/>
          <w:right w:val="single" w:sz="4" w:space="4" w:color="auto"/>
        </w:pBdr>
        <w:spacing w:before="180" w:line="276" w:lineRule="auto"/>
        <w:ind w:right="-1"/>
        <w:outlineLvl w:val="4"/>
        <w:rPr>
          <w:rFonts w:ascii="Arial" w:hAnsi="Arial" w:cs="Arial"/>
          <w:i/>
          <w:iCs/>
          <w:color w:val="FF0000"/>
          <w:sz w:val="24"/>
          <w:szCs w:val="24"/>
        </w:rPr>
      </w:pPr>
      <w:r>
        <w:rPr>
          <w:rFonts w:ascii="Arial" w:hAnsi="Arial" w:cs="Arial"/>
          <w:i/>
          <w:iCs/>
          <w:color w:val="FF0000"/>
          <w:sz w:val="24"/>
          <w:szCs w:val="24"/>
        </w:rPr>
        <w:t>No se deben realizar cambios sustanciales en el modelo (añadir los logos de la contraparte no se considera un cambio sustancial). De lo contrario, se deberá recabar de nuevo informe de la Abogacía del Estado del Ministerio de Igualdad.</w:t>
      </w:r>
    </w:p>
    <w:p w14:paraId="09B81688" w14:textId="7971BEB7" w:rsidR="00447D52" w:rsidRDefault="00447D52" w:rsidP="00447D52">
      <w:pPr>
        <w:pBdr>
          <w:top w:val="single" w:sz="4" w:space="1" w:color="auto"/>
          <w:left w:val="single" w:sz="4" w:space="4" w:color="auto"/>
          <w:bottom w:val="single" w:sz="4" w:space="1" w:color="auto"/>
          <w:right w:val="single" w:sz="4" w:space="4" w:color="auto"/>
        </w:pBdr>
        <w:spacing w:before="180" w:line="276" w:lineRule="auto"/>
        <w:ind w:right="-1"/>
        <w:outlineLvl w:val="4"/>
        <w:rPr>
          <w:rFonts w:ascii="Arial" w:hAnsi="Arial" w:cs="Arial"/>
          <w:i/>
          <w:iCs/>
          <w:color w:val="FF0000"/>
          <w:sz w:val="24"/>
          <w:szCs w:val="24"/>
        </w:rPr>
      </w:pPr>
      <w:r>
        <w:rPr>
          <w:rFonts w:ascii="Arial" w:hAnsi="Arial" w:cs="Arial"/>
          <w:i/>
          <w:iCs/>
          <w:color w:val="FF0000"/>
          <w:sz w:val="24"/>
          <w:szCs w:val="24"/>
        </w:rPr>
        <w:t xml:space="preserve">Este recuadro se deberá eliminar </w:t>
      </w:r>
    </w:p>
    <w:p w14:paraId="64AF7409" w14:textId="77777777" w:rsidR="00447D52" w:rsidRDefault="00447D52" w:rsidP="00B42294">
      <w:pPr>
        <w:spacing w:before="180" w:line="276" w:lineRule="auto"/>
        <w:ind w:right="-1"/>
        <w:outlineLvl w:val="4"/>
        <w:rPr>
          <w:rFonts w:ascii="Arial" w:hAnsi="Arial" w:cs="Arial"/>
          <w:b/>
          <w:bCs/>
          <w:sz w:val="24"/>
          <w:szCs w:val="24"/>
        </w:rPr>
      </w:pPr>
    </w:p>
    <w:p w14:paraId="22612F52" w14:textId="5C9F41E2" w:rsidR="007423D4" w:rsidRPr="00B42294" w:rsidRDefault="007423D4" w:rsidP="00B42294">
      <w:pPr>
        <w:spacing w:before="180" w:line="276" w:lineRule="auto"/>
        <w:ind w:right="-1"/>
        <w:outlineLvl w:val="4"/>
        <w:rPr>
          <w:rFonts w:ascii="Arial" w:hAnsi="Arial" w:cs="Arial"/>
          <w:b/>
          <w:bCs/>
          <w:sz w:val="24"/>
          <w:szCs w:val="24"/>
        </w:rPr>
      </w:pPr>
      <w:r w:rsidRPr="00B42294">
        <w:rPr>
          <w:rFonts w:ascii="Arial" w:hAnsi="Arial" w:cs="Arial"/>
          <w:b/>
          <w:bCs/>
          <w:sz w:val="24"/>
          <w:szCs w:val="24"/>
        </w:rPr>
        <w:t xml:space="preserve">Protocolo General de Actuación entre </w:t>
      </w:r>
      <w:r w:rsidR="00D93F7B" w:rsidRPr="00B42294">
        <w:rPr>
          <w:rFonts w:ascii="Arial" w:hAnsi="Arial" w:cs="Arial"/>
          <w:b/>
          <w:bCs/>
          <w:sz w:val="24"/>
          <w:szCs w:val="24"/>
        </w:rPr>
        <w:t>la Delegación del Gobierno contra la Violencia de Género y XXXXXX para</w:t>
      </w:r>
      <w:r w:rsidRPr="00B42294">
        <w:rPr>
          <w:rFonts w:ascii="Arial" w:hAnsi="Arial" w:cs="Arial"/>
          <w:b/>
          <w:bCs/>
          <w:sz w:val="24"/>
          <w:szCs w:val="24"/>
        </w:rPr>
        <w:t xml:space="preserve"> la difusión </w:t>
      </w:r>
      <w:r w:rsidR="00D93F7B" w:rsidRPr="00B42294">
        <w:rPr>
          <w:rFonts w:ascii="Arial" w:hAnsi="Arial" w:cs="Arial"/>
          <w:b/>
          <w:bCs/>
          <w:sz w:val="24"/>
          <w:szCs w:val="24"/>
        </w:rPr>
        <w:t>e instalación de</w:t>
      </w:r>
      <w:r w:rsidRPr="00B42294">
        <w:rPr>
          <w:rFonts w:ascii="Arial" w:hAnsi="Arial" w:cs="Arial"/>
          <w:b/>
          <w:bCs/>
          <w:sz w:val="24"/>
          <w:szCs w:val="24"/>
        </w:rPr>
        <w:t xml:space="preserve"> Puntos Violeta</w:t>
      </w:r>
      <w:r w:rsidR="00D93F7B" w:rsidRPr="00B42294">
        <w:rPr>
          <w:rFonts w:ascii="Arial" w:hAnsi="Arial" w:cs="Arial"/>
          <w:b/>
          <w:bCs/>
          <w:sz w:val="24"/>
          <w:szCs w:val="24"/>
        </w:rPr>
        <w:t xml:space="preserve"> en XXXXXX</w:t>
      </w:r>
    </w:p>
    <w:p w14:paraId="05612FD0" w14:textId="77777777" w:rsidR="007423D4" w:rsidRPr="00B42294" w:rsidRDefault="007423D4" w:rsidP="00B42294">
      <w:pPr>
        <w:spacing w:after="360" w:line="276" w:lineRule="auto"/>
        <w:ind w:right="-1"/>
        <w:outlineLvl w:val="4"/>
        <w:rPr>
          <w:rFonts w:ascii="Arial" w:hAnsi="Arial" w:cs="Arial"/>
          <w:b/>
          <w:bCs/>
          <w:sz w:val="24"/>
          <w:szCs w:val="24"/>
        </w:rPr>
      </w:pPr>
    </w:p>
    <w:p w14:paraId="011EA837" w14:textId="709E2EB2" w:rsidR="00B42294" w:rsidRPr="00B42294" w:rsidRDefault="00B42294" w:rsidP="00B42294">
      <w:pPr>
        <w:pStyle w:val="Default"/>
        <w:spacing w:before="180" w:after="180" w:line="276" w:lineRule="auto"/>
        <w:jc w:val="both"/>
        <w:rPr>
          <w:rFonts w:ascii="Arial" w:hAnsi="Arial" w:cs="Arial"/>
          <w:lang w:val="es-ES_tradnl"/>
        </w:rPr>
      </w:pPr>
      <w:r w:rsidRPr="00B42294">
        <w:rPr>
          <w:rFonts w:ascii="Arial" w:hAnsi="Arial" w:cs="Arial"/>
          <w:lang w:val="es-ES_tradnl"/>
        </w:rPr>
        <w:t xml:space="preserve">De una parte, doña Carmen Martínez Perza, delegada del Gobierno contra la Violencia de Género nombrada por Real Decreto 1070/2023, de 7 de diciembre y actuando en ejercicio de las competencias delegadas en el apartado </w:t>
      </w:r>
      <w:proofErr w:type="spellStart"/>
      <w:r w:rsidRPr="00B42294">
        <w:rPr>
          <w:rFonts w:ascii="Arial" w:hAnsi="Arial" w:cs="Arial"/>
          <w:lang w:val="es-ES_tradnl"/>
        </w:rPr>
        <w:t>decimoveno</w:t>
      </w:r>
      <w:proofErr w:type="spellEnd"/>
      <w:r w:rsidRPr="00B42294">
        <w:rPr>
          <w:rFonts w:ascii="Arial" w:hAnsi="Arial" w:cs="Arial"/>
          <w:lang w:val="es-ES_tradnl"/>
        </w:rPr>
        <w:t xml:space="preserve"> de la Orden IGD/761/2024, de 18 de julio, de fijación de límites de gasto y de delegación de competencias</w:t>
      </w:r>
    </w:p>
    <w:p w14:paraId="0894AA3D" w14:textId="6228EE8C" w:rsidR="007423D4" w:rsidRPr="00B42294" w:rsidRDefault="007423D4" w:rsidP="00B42294">
      <w:pPr>
        <w:pStyle w:val="Default"/>
        <w:spacing w:before="180" w:after="180" w:line="276" w:lineRule="auto"/>
        <w:jc w:val="both"/>
        <w:rPr>
          <w:rFonts w:ascii="Arial" w:hAnsi="Arial" w:cs="Arial"/>
          <w:color w:val="auto"/>
        </w:rPr>
      </w:pPr>
      <w:r w:rsidRPr="00B42294">
        <w:rPr>
          <w:rFonts w:ascii="Arial" w:hAnsi="Arial" w:cs="Arial"/>
          <w:color w:val="auto"/>
        </w:rPr>
        <w:t>De otra parte, D.</w:t>
      </w:r>
      <w:r w:rsidR="00B42294" w:rsidRPr="00B42294">
        <w:rPr>
          <w:rFonts w:ascii="Arial" w:hAnsi="Arial" w:cs="Arial"/>
          <w:color w:val="auto"/>
        </w:rPr>
        <w:t>/Dª</w:t>
      </w:r>
      <w:r w:rsidRPr="00B42294">
        <w:rPr>
          <w:rFonts w:ascii="Arial" w:hAnsi="Arial" w:cs="Arial"/>
          <w:color w:val="auto"/>
        </w:rPr>
        <w:t xml:space="preserve"> …………………………</w:t>
      </w:r>
      <w:proofErr w:type="gramStart"/>
      <w:r w:rsidRPr="00B42294">
        <w:rPr>
          <w:rFonts w:ascii="Arial" w:hAnsi="Arial" w:cs="Arial"/>
          <w:color w:val="auto"/>
        </w:rPr>
        <w:t>…….</w:t>
      </w:r>
      <w:proofErr w:type="gramEnd"/>
      <w:r w:rsidRPr="00B42294">
        <w:rPr>
          <w:rFonts w:ascii="Arial" w:hAnsi="Arial" w:cs="Arial"/>
          <w:color w:val="auto"/>
        </w:rPr>
        <w:t xml:space="preserve">., en su calidad de </w:t>
      </w:r>
      <w:r w:rsidR="00D93F7B" w:rsidRPr="00B42294">
        <w:rPr>
          <w:rFonts w:ascii="Arial" w:hAnsi="Arial" w:cs="Arial"/>
          <w:color w:val="auto"/>
        </w:rPr>
        <w:t>…………</w:t>
      </w:r>
      <w:proofErr w:type="gramStart"/>
      <w:r w:rsidR="00D93F7B" w:rsidRPr="00B42294">
        <w:rPr>
          <w:rFonts w:ascii="Arial" w:hAnsi="Arial" w:cs="Arial"/>
          <w:color w:val="auto"/>
        </w:rPr>
        <w:t>…….</w:t>
      </w:r>
      <w:proofErr w:type="gramEnd"/>
      <w:r w:rsidRPr="00B42294">
        <w:rPr>
          <w:rFonts w:ascii="Arial" w:hAnsi="Arial" w:cs="Arial"/>
          <w:color w:val="auto"/>
        </w:rPr>
        <w:t>, en el ejercicio de las facultades que le atribuye su nombramiento para tal cargo ………</w:t>
      </w:r>
      <w:r w:rsidR="00D93F7B" w:rsidRPr="00B42294">
        <w:rPr>
          <w:rFonts w:ascii="Arial" w:hAnsi="Arial" w:cs="Arial"/>
          <w:color w:val="auto"/>
        </w:rPr>
        <w:t>…</w:t>
      </w:r>
      <w:proofErr w:type="gramStart"/>
      <w:r w:rsidR="00D93F7B" w:rsidRPr="00B42294">
        <w:rPr>
          <w:rFonts w:ascii="Arial" w:hAnsi="Arial" w:cs="Arial"/>
          <w:color w:val="auto"/>
        </w:rPr>
        <w:t>…….</w:t>
      </w:r>
      <w:proofErr w:type="gramEnd"/>
      <w:r w:rsidR="00D93F7B" w:rsidRPr="00B42294">
        <w:rPr>
          <w:rFonts w:ascii="Arial" w:hAnsi="Arial" w:cs="Arial"/>
          <w:color w:val="auto"/>
        </w:rPr>
        <w:t>.</w:t>
      </w:r>
      <w:r w:rsidRPr="00B42294">
        <w:rPr>
          <w:rFonts w:ascii="Arial" w:hAnsi="Arial" w:cs="Arial"/>
          <w:color w:val="auto"/>
        </w:rPr>
        <w:t>…</w:t>
      </w:r>
    </w:p>
    <w:p w14:paraId="4A539271" w14:textId="04267F4D" w:rsidR="007423D4" w:rsidRPr="00B42294" w:rsidRDefault="00D93F7B" w:rsidP="00B42294">
      <w:pPr>
        <w:pStyle w:val="Default"/>
        <w:spacing w:before="180" w:after="180" w:line="276" w:lineRule="auto"/>
        <w:jc w:val="both"/>
        <w:rPr>
          <w:rFonts w:ascii="Arial" w:hAnsi="Arial" w:cs="Arial"/>
          <w:color w:val="auto"/>
        </w:rPr>
      </w:pPr>
      <w:r w:rsidRPr="00B42294">
        <w:rPr>
          <w:rFonts w:ascii="Arial" w:hAnsi="Arial" w:cs="Arial"/>
          <w:i/>
          <w:iCs/>
          <w:color w:val="auto"/>
        </w:rPr>
        <w:t>(En caso haber más partes firmantes)</w:t>
      </w:r>
      <w:r w:rsidRPr="00B42294">
        <w:rPr>
          <w:rFonts w:ascii="Arial" w:hAnsi="Arial" w:cs="Arial"/>
          <w:color w:val="auto"/>
        </w:rPr>
        <w:t xml:space="preserve"> </w:t>
      </w:r>
      <w:r w:rsidR="007423D4" w:rsidRPr="00B42294">
        <w:rPr>
          <w:rFonts w:ascii="Arial" w:hAnsi="Arial" w:cs="Arial"/>
          <w:color w:val="auto"/>
        </w:rPr>
        <w:t>De otra parte</w:t>
      </w:r>
      <w:proofErr w:type="gramStart"/>
      <w:r w:rsidR="007423D4" w:rsidRPr="00B42294">
        <w:rPr>
          <w:rFonts w:ascii="Arial" w:hAnsi="Arial" w:cs="Arial"/>
          <w:color w:val="auto"/>
        </w:rPr>
        <w:t>, .</w:t>
      </w:r>
      <w:proofErr w:type="gramEnd"/>
      <w:r w:rsidR="007423D4" w:rsidRPr="00B42294">
        <w:rPr>
          <w:rFonts w:ascii="Arial" w:hAnsi="Arial" w:cs="Arial"/>
          <w:color w:val="auto"/>
        </w:rPr>
        <w:t xml:space="preserve"> …………………………</w:t>
      </w:r>
      <w:proofErr w:type="gramStart"/>
      <w:r w:rsidR="007423D4" w:rsidRPr="00B42294">
        <w:rPr>
          <w:rFonts w:ascii="Arial" w:hAnsi="Arial" w:cs="Arial"/>
          <w:color w:val="auto"/>
        </w:rPr>
        <w:t>…….</w:t>
      </w:r>
      <w:proofErr w:type="gramEnd"/>
      <w:r w:rsidR="007423D4" w:rsidRPr="00B42294">
        <w:rPr>
          <w:rFonts w:ascii="Arial" w:hAnsi="Arial" w:cs="Arial"/>
          <w:color w:val="auto"/>
        </w:rPr>
        <w:t xml:space="preserve">., </w:t>
      </w:r>
      <w:r w:rsidRPr="00B42294">
        <w:rPr>
          <w:rFonts w:ascii="Arial" w:hAnsi="Arial" w:cs="Arial"/>
          <w:color w:val="auto"/>
        </w:rPr>
        <w:t>………</w:t>
      </w:r>
      <w:proofErr w:type="gramStart"/>
      <w:r w:rsidRPr="00B42294">
        <w:rPr>
          <w:rFonts w:ascii="Arial" w:hAnsi="Arial" w:cs="Arial"/>
          <w:color w:val="auto"/>
        </w:rPr>
        <w:t>…….</w:t>
      </w:r>
      <w:proofErr w:type="gramEnd"/>
      <w:r w:rsidR="007423D4" w:rsidRPr="00B42294">
        <w:rPr>
          <w:rFonts w:ascii="Arial" w:hAnsi="Arial" w:cs="Arial"/>
          <w:color w:val="auto"/>
        </w:rPr>
        <w:t xml:space="preserve">, actuando en nombre y representación del Ministerio de </w:t>
      </w:r>
      <w:r w:rsidRPr="00B42294">
        <w:rPr>
          <w:rFonts w:ascii="Arial" w:hAnsi="Arial" w:cs="Arial"/>
          <w:color w:val="auto"/>
        </w:rPr>
        <w:t>XXXXXX</w:t>
      </w:r>
      <w:r w:rsidR="007423D4" w:rsidRPr="00B42294">
        <w:rPr>
          <w:rFonts w:ascii="Arial" w:hAnsi="Arial" w:cs="Arial"/>
          <w:color w:val="auto"/>
        </w:rPr>
        <w:t>, en el ejercicio de las facultades que le atribuye su nombramiento para tal cargo …………</w:t>
      </w:r>
    </w:p>
    <w:p w14:paraId="0325E04E" w14:textId="708608B2" w:rsidR="007423D4" w:rsidRPr="00B42294" w:rsidRDefault="007423D4" w:rsidP="00B42294">
      <w:pPr>
        <w:pStyle w:val="parrafo"/>
        <w:spacing w:before="180" w:beforeAutospacing="0" w:after="180" w:afterAutospacing="0" w:line="276" w:lineRule="auto"/>
        <w:jc w:val="both"/>
        <w:rPr>
          <w:rFonts w:ascii="Arial" w:hAnsi="Arial" w:cs="Arial"/>
        </w:rPr>
      </w:pPr>
      <w:r w:rsidRPr="00B42294">
        <w:rPr>
          <w:rFonts w:ascii="Arial" w:hAnsi="Arial" w:cs="Arial"/>
        </w:rPr>
        <w:t xml:space="preserve">Las partes se reconocen con capacidad suficiente para suscribir el presente </w:t>
      </w:r>
      <w:r w:rsidR="00D93F7B" w:rsidRPr="00B42294">
        <w:rPr>
          <w:rFonts w:ascii="Arial" w:hAnsi="Arial" w:cs="Arial"/>
        </w:rPr>
        <w:t>P</w:t>
      </w:r>
      <w:r w:rsidRPr="00B42294">
        <w:rPr>
          <w:rFonts w:ascii="Arial" w:hAnsi="Arial" w:cs="Arial"/>
        </w:rPr>
        <w:t>rotocolo</w:t>
      </w:r>
      <w:r w:rsidR="00D93F7B" w:rsidRPr="00B42294">
        <w:rPr>
          <w:rFonts w:ascii="Arial" w:hAnsi="Arial" w:cs="Arial"/>
        </w:rPr>
        <w:t xml:space="preserve"> General de Actuación</w:t>
      </w:r>
      <w:r w:rsidRPr="00B42294">
        <w:rPr>
          <w:rFonts w:ascii="Arial" w:hAnsi="Arial" w:cs="Arial"/>
        </w:rPr>
        <w:t>, y por ello,</w:t>
      </w:r>
    </w:p>
    <w:p w14:paraId="5F1ACF59" w14:textId="77777777" w:rsidR="007423D4" w:rsidRPr="00B42294" w:rsidRDefault="007423D4" w:rsidP="00B42294">
      <w:pPr>
        <w:spacing w:before="360" w:after="360" w:line="276" w:lineRule="auto"/>
        <w:ind w:left="958" w:right="958"/>
        <w:jc w:val="center"/>
        <w:outlineLvl w:val="4"/>
        <w:rPr>
          <w:rFonts w:ascii="Arial" w:hAnsi="Arial" w:cs="Arial"/>
          <w:sz w:val="24"/>
          <w:szCs w:val="24"/>
        </w:rPr>
      </w:pPr>
      <w:r w:rsidRPr="00B42294">
        <w:rPr>
          <w:rFonts w:ascii="Arial" w:hAnsi="Arial" w:cs="Arial"/>
          <w:sz w:val="24"/>
          <w:szCs w:val="24"/>
        </w:rPr>
        <w:t>EXPONEN</w:t>
      </w:r>
    </w:p>
    <w:p w14:paraId="22918053" w14:textId="77777777" w:rsidR="007423D4" w:rsidRPr="00B42294" w:rsidRDefault="007423D4" w:rsidP="00B42294">
      <w:pPr>
        <w:spacing w:before="360" w:after="180" w:line="276" w:lineRule="auto"/>
        <w:outlineLvl w:val="4"/>
        <w:rPr>
          <w:rFonts w:ascii="Arial" w:hAnsi="Arial" w:cs="Arial"/>
          <w:b/>
          <w:bCs/>
          <w:sz w:val="24"/>
          <w:szCs w:val="24"/>
        </w:rPr>
      </w:pPr>
      <w:r w:rsidRPr="00B42294">
        <w:rPr>
          <w:rFonts w:ascii="Arial" w:hAnsi="Arial" w:cs="Arial"/>
          <w:b/>
          <w:bCs/>
          <w:sz w:val="24"/>
          <w:szCs w:val="24"/>
        </w:rPr>
        <w:t>Primero.</w:t>
      </w:r>
    </w:p>
    <w:p w14:paraId="14078DD5" w14:textId="248A498F" w:rsidR="00017B6D" w:rsidRPr="00B42294" w:rsidRDefault="007423D4" w:rsidP="00B42294">
      <w:pPr>
        <w:spacing w:before="360" w:after="180" w:line="276" w:lineRule="auto"/>
        <w:outlineLvl w:val="4"/>
        <w:rPr>
          <w:rFonts w:ascii="Arial" w:hAnsi="Arial" w:cs="Arial"/>
          <w:bCs/>
          <w:sz w:val="24"/>
          <w:szCs w:val="24"/>
        </w:rPr>
      </w:pPr>
      <w:r w:rsidRPr="00B42294">
        <w:rPr>
          <w:rFonts w:ascii="Arial" w:hAnsi="Arial" w:cs="Arial"/>
          <w:bCs/>
          <w:sz w:val="24"/>
          <w:szCs w:val="24"/>
        </w:rPr>
        <w:lastRenderedPageBreak/>
        <w:t>Que el Acuerdo del Consejo de Ministros de 27 de julio de 2021, por el que se aprueba el Catálogo de Medidas Urgentes del Plan de Mejora y Modernización contra la Violencia de Género (BOE de 5 de agosto de 2021) contempla, entre otras, una serie de medidas destinadas a la elaboración y difusión de campañas a lo largo de todo el año, en el marco de la acción sostenida temporal de las medidas de concienciación y sensibilización para la erradicación de la violencia de género, incluyendo las destinadas a visibilizar los buenos tratos y combatir la violencia sexual.</w:t>
      </w:r>
    </w:p>
    <w:p w14:paraId="3E784630" w14:textId="77777777" w:rsidR="007423D4" w:rsidRPr="00B42294" w:rsidRDefault="007423D4" w:rsidP="00B42294">
      <w:pPr>
        <w:spacing w:before="360" w:after="180" w:line="276" w:lineRule="auto"/>
        <w:outlineLvl w:val="4"/>
        <w:rPr>
          <w:rFonts w:ascii="Arial" w:hAnsi="Arial" w:cs="Arial"/>
          <w:b/>
          <w:bCs/>
          <w:sz w:val="24"/>
          <w:szCs w:val="24"/>
        </w:rPr>
      </w:pPr>
      <w:r w:rsidRPr="00B42294">
        <w:rPr>
          <w:rFonts w:ascii="Arial" w:hAnsi="Arial" w:cs="Arial"/>
          <w:b/>
          <w:bCs/>
          <w:sz w:val="24"/>
          <w:szCs w:val="24"/>
        </w:rPr>
        <w:t>Segundo.</w:t>
      </w:r>
    </w:p>
    <w:p w14:paraId="272966C5" w14:textId="77777777" w:rsidR="007423D4" w:rsidRPr="00B42294" w:rsidRDefault="007423D4" w:rsidP="00B42294">
      <w:pPr>
        <w:spacing w:before="360" w:after="180" w:line="276" w:lineRule="auto"/>
        <w:outlineLvl w:val="4"/>
        <w:rPr>
          <w:rFonts w:ascii="Arial" w:hAnsi="Arial" w:cs="Arial"/>
          <w:bCs/>
          <w:sz w:val="24"/>
          <w:szCs w:val="24"/>
        </w:rPr>
      </w:pPr>
      <w:r w:rsidRPr="00B42294">
        <w:rPr>
          <w:rFonts w:ascii="Arial" w:hAnsi="Arial" w:cs="Arial"/>
          <w:bCs/>
          <w:sz w:val="24"/>
          <w:szCs w:val="24"/>
        </w:rPr>
        <w:t>Que el Punto Violeta es un instrumento promovido por el Ministerio de Igualdad para implicar al conjunto de la sociedad en la lucha contra la violencia machista y extender, de forma masiva, el compromiso social y la información necesaria para saber cómo actuar ante un caso de violencia contra las mujeres.</w:t>
      </w:r>
    </w:p>
    <w:p w14:paraId="7A586A68" w14:textId="77777777" w:rsidR="007423D4" w:rsidRPr="00B42294" w:rsidRDefault="007423D4" w:rsidP="00B42294">
      <w:pPr>
        <w:spacing w:before="360" w:after="180" w:line="276" w:lineRule="auto"/>
        <w:outlineLvl w:val="4"/>
        <w:rPr>
          <w:rFonts w:ascii="Arial" w:hAnsi="Arial" w:cs="Arial"/>
          <w:bCs/>
          <w:sz w:val="24"/>
          <w:szCs w:val="24"/>
        </w:rPr>
      </w:pPr>
      <w:r w:rsidRPr="00B42294">
        <w:rPr>
          <w:rFonts w:ascii="Arial" w:hAnsi="Arial" w:cs="Arial"/>
          <w:bCs/>
          <w:sz w:val="24"/>
          <w:szCs w:val="24"/>
        </w:rPr>
        <w:t>Que dicha iniciativa tiene como objetivo implicar a toda la sociedad en la lucha contra la violencia machista, acercar los servicios integrales a las víctimas a través de su entorno y facilitar información sobre cómo actuar ante un caso de violencia machista a establecimientos, entidades, empresas y organismos públicos.</w:t>
      </w:r>
    </w:p>
    <w:p w14:paraId="2CF705A1" w14:textId="77777777" w:rsidR="007423D4" w:rsidRPr="00B42294" w:rsidRDefault="007423D4" w:rsidP="00B42294">
      <w:pPr>
        <w:spacing w:before="360" w:after="180" w:line="276" w:lineRule="auto"/>
        <w:outlineLvl w:val="4"/>
        <w:rPr>
          <w:rFonts w:ascii="Arial" w:hAnsi="Arial" w:cs="Arial"/>
          <w:b/>
          <w:sz w:val="24"/>
          <w:szCs w:val="24"/>
        </w:rPr>
      </w:pPr>
      <w:r w:rsidRPr="00B42294">
        <w:rPr>
          <w:rFonts w:ascii="Arial" w:hAnsi="Arial" w:cs="Arial"/>
          <w:b/>
          <w:sz w:val="24"/>
          <w:szCs w:val="24"/>
        </w:rPr>
        <w:t>Tercero.</w:t>
      </w:r>
    </w:p>
    <w:p w14:paraId="1B9FB00E" w14:textId="15EDD049" w:rsidR="007423D4" w:rsidRPr="00017B6D" w:rsidRDefault="007423D4" w:rsidP="00B42294">
      <w:pPr>
        <w:spacing w:before="360" w:after="180" w:line="276" w:lineRule="auto"/>
        <w:outlineLvl w:val="4"/>
        <w:rPr>
          <w:rFonts w:ascii="Arial" w:hAnsi="Arial" w:cs="Arial"/>
          <w:bCs/>
          <w:color w:val="FF0000"/>
          <w:sz w:val="24"/>
          <w:szCs w:val="24"/>
        </w:rPr>
      </w:pPr>
      <w:r w:rsidRPr="00B42294">
        <w:rPr>
          <w:rFonts w:ascii="Arial" w:hAnsi="Arial" w:cs="Arial"/>
          <w:bCs/>
          <w:sz w:val="24"/>
          <w:szCs w:val="24"/>
        </w:rPr>
        <w:t xml:space="preserve">Que </w:t>
      </w:r>
      <w:r w:rsidR="00017B6D">
        <w:rPr>
          <w:rFonts w:ascii="Arial" w:hAnsi="Arial" w:cs="Arial"/>
          <w:bCs/>
          <w:sz w:val="24"/>
          <w:szCs w:val="24"/>
        </w:rPr>
        <w:t>XXXXXXX</w:t>
      </w:r>
      <w:r w:rsidRPr="00B42294">
        <w:rPr>
          <w:rFonts w:ascii="Arial" w:hAnsi="Arial" w:cs="Arial"/>
          <w:bCs/>
          <w:sz w:val="24"/>
          <w:szCs w:val="24"/>
        </w:rPr>
        <w:t xml:space="preserve"> desea</w:t>
      </w:r>
      <w:r w:rsidR="00017B6D">
        <w:rPr>
          <w:rFonts w:ascii="Arial" w:hAnsi="Arial" w:cs="Arial"/>
          <w:bCs/>
          <w:sz w:val="24"/>
          <w:szCs w:val="24"/>
        </w:rPr>
        <w:t xml:space="preserve"> </w:t>
      </w:r>
      <w:r w:rsidRPr="00B42294">
        <w:rPr>
          <w:rFonts w:ascii="Arial" w:hAnsi="Arial" w:cs="Arial"/>
          <w:bCs/>
          <w:sz w:val="24"/>
          <w:szCs w:val="24"/>
        </w:rPr>
        <w:t xml:space="preserve">manifestar su interés en colaborar en la lucha contra la violencia machista y facilitar la publicidad de la información disponible a las víctimas y a su entorno a través de su </w:t>
      </w:r>
      <w:r w:rsidRPr="00017B6D">
        <w:rPr>
          <w:rFonts w:ascii="Arial" w:hAnsi="Arial" w:cs="Arial"/>
          <w:bCs/>
          <w:color w:val="FF0000"/>
          <w:sz w:val="24"/>
          <w:szCs w:val="24"/>
        </w:rPr>
        <w:t>red de oficinas</w:t>
      </w:r>
      <w:r w:rsidR="00017B6D" w:rsidRPr="00017B6D">
        <w:rPr>
          <w:rFonts w:ascii="Arial" w:hAnsi="Arial" w:cs="Arial"/>
          <w:bCs/>
          <w:color w:val="FF0000"/>
          <w:sz w:val="24"/>
          <w:szCs w:val="24"/>
        </w:rPr>
        <w:t>/organismos/delegaciones etc</w:t>
      </w:r>
      <w:r w:rsidRPr="00017B6D">
        <w:rPr>
          <w:rFonts w:ascii="Arial" w:hAnsi="Arial" w:cs="Arial"/>
          <w:bCs/>
          <w:color w:val="FF0000"/>
          <w:sz w:val="24"/>
          <w:szCs w:val="24"/>
        </w:rPr>
        <w:t>.</w:t>
      </w:r>
    </w:p>
    <w:p w14:paraId="5831D643" w14:textId="77777777" w:rsidR="007423D4" w:rsidRPr="00B42294" w:rsidRDefault="007423D4" w:rsidP="00B42294">
      <w:pPr>
        <w:spacing w:before="360" w:after="180" w:line="276" w:lineRule="auto"/>
        <w:outlineLvl w:val="4"/>
        <w:rPr>
          <w:rFonts w:ascii="Arial" w:hAnsi="Arial" w:cs="Arial"/>
          <w:bCs/>
          <w:sz w:val="24"/>
          <w:szCs w:val="24"/>
        </w:rPr>
      </w:pPr>
      <w:r w:rsidRPr="00B42294">
        <w:rPr>
          <w:rFonts w:ascii="Arial" w:hAnsi="Arial" w:cs="Arial"/>
          <w:bCs/>
          <w:sz w:val="24"/>
          <w:szCs w:val="24"/>
        </w:rPr>
        <w:t xml:space="preserve">Por todo lo anterior, las partes manifiestan su voluntad de colaborar con arreglo a la siguiente </w:t>
      </w:r>
    </w:p>
    <w:p w14:paraId="0AF5A5A1" w14:textId="77777777" w:rsidR="007423D4" w:rsidRPr="00B42294" w:rsidRDefault="007423D4" w:rsidP="00B42294">
      <w:pPr>
        <w:spacing w:before="360" w:after="180" w:line="276" w:lineRule="auto"/>
        <w:jc w:val="center"/>
        <w:outlineLvl w:val="4"/>
        <w:rPr>
          <w:rFonts w:ascii="Arial" w:hAnsi="Arial" w:cs="Arial"/>
          <w:bCs/>
          <w:sz w:val="24"/>
          <w:szCs w:val="24"/>
        </w:rPr>
      </w:pPr>
      <w:r w:rsidRPr="00B42294">
        <w:rPr>
          <w:rFonts w:ascii="Arial" w:hAnsi="Arial" w:cs="Arial"/>
          <w:bCs/>
          <w:sz w:val="24"/>
          <w:szCs w:val="24"/>
        </w:rPr>
        <w:t>DECLARACIÓN DE INTENCIONES</w:t>
      </w:r>
    </w:p>
    <w:p w14:paraId="0CDFCA70" w14:textId="0D14639C" w:rsidR="007423D4" w:rsidRPr="00B42294" w:rsidRDefault="007423D4" w:rsidP="00B42294">
      <w:pPr>
        <w:spacing w:before="360" w:after="180" w:line="276" w:lineRule="auto"/>
        <w:outlineLvl w:val="4"/>
        <w:rPr>
          <w:rFonts w:ascii="Arial" w:hAnsi="Arial" w:cs="Arial"/>
          <w:b/>
          <w:bCs/>
          <w:sz w:val="24"/>
          <w:szCs w:val="24"/>
        </w:rPr>
      </w:pPr>
      <w:r w:rsidRPr="00B42294">
        <w:rPr>
          <w:rFonts w:ascii="Arial" w:hAnsi="Arial" w:cs="Arial"/>
          <w:b/>
          <w:bCs/>
          <w:sz w:val="24"/>
          <w:szCs w:val="24"/>
        </w:rPr>
        <w:t>Primera. Actuaciones de</w:t>
      </w:r>
      <w:r w:rsidR="00284203">
        <w:rPr>
          <w:rFonts w:ascii="Arial" w:hAnsi="Arial" w:cs="Arial"/>
          <w:b/>
          <w:bCs/>
          <w:sz w:val="24"/>
          <w:szCs w:val="24"/>
        </w:rPr>
        <w:t xml:space="preserve"> XXXXXX</w:t>
      </w:r>
    </w:p>
    <w:p w14:paraId="0065DFF7" w14:textId="594A7239" w:rsidR="007423D4" w:rsidRPr="00B42294" w:rsidRDefault="007423D4" w:rsidP="00B42294">
      <w:pPr>
        <w:spacing w:before="360" w:after="180" w:line="276" w:lineRule="auto"/>
        <w:outlineLvl w:val="4"/>
        <w:rPr>
          <w:rFonts w:ascii="Arial" w:hAnsi="Arial" w:cs="Arial"/>
          <w:bCs/>
          <w:sz w:val="24"/>
          <w:szCs w:val="24"/>
        </w:rPr>
      </w:pPr>
      <w:r w:rsidRPr="00B42294">
        <w:rPr>
          <w:rFonts w:ascii="Arial" w:hAnsi="Arial" w:cs="Arial"/>
          <w:bCs/>
          <w:sz w:val="24"/>
          <w:szCs w:val="24"/>
        </w:rPr>
        <w:t xml:space="preserve">Que es voluntad de </w:t>
      </w:r>
      <w:r w:rsidR="00284203">
        <w:rPr>
          <w:rFonts w:ascii="Arial" w:hAnsi="Arial" w:cs="Arial"/>
          <w:bCs/>
          <w:sz w:val="24"/>
          <w:szCs w:val="24"/>
        </w:rPr>
        <w:t>XXXXXX</w:t>
      </w:r>
      <w:r w:rsidRPr="00B42294">
        <w:rPr>
          <w:rFonts w:ascii="Arial" w:hAnsi="Arial" w:cs="Arial"/>
          <w:bCs/>
          <w:sz w:val="24"/>
          <w:szCs w:val="24"/>
        </w:rPr>
        <w:t xml:space="preserve"> colaborar con el Ministerio de Igualdad difundiendo </w:t>
      </w:r>
      <w:r w:rsidR="00284203">
        <w:rPr>
          <w:rFonts w:ascii="Arial" w:hAnsi="Arial" w:cs="Arial"/>
          <w:bCs/>
          <w:sz w:val="24"/>
          <w:szCs w:val="24"/>
        </w:rPr>
        <w:t>e instalando</w:t>
      </w:r>
      <w:r w:rsidRPr="00B42294">
        <w:rPr>
          <w:rFonts w:ascii="Arial" w:hAnsi="Arial" w:cs="Arial"/>
          <w:bCs/>
          <w:sz w:val="24"/>
          <w:szCs w:val="24"/>
        </w:rPr>
        <w:t xml:space="preserve"> </w:t>
      </w:r>
      <w:r w:rsidR="00284203">
        <w:rPr>
          <w:rFonts w:ascii="Arial" w:hAnsi="Arial" w:cs="Arial"/>
          <w:bCs/>
          <w:sz w:val="24"/>
          <w:szCs w:val="24"/>
        </w:rPr>
        <w:t>P</w:t>
      </w:r>
      <w:r w:rsidRPr="00B42294">
        <w:rPr>
          <w:rFonts w:ascii="Arial" w:hAnsi="Arial" w:cs="Arial"/>
          <w:bCs/>
          <w:sz w:val="24"/>
          <w:szCs w:val="24"/>
        </w:rPr>
        <w:t xml:space="preserve">untos </w:t>
      </w:r>
      <w:r w:rsidR="00284203">
        <w:rPr>
          <w:rFonts w:ascii="Arial" w:hAnsi="Arial" w:cs="Arial"/>
          <w:bCs/>
          <w:sz w:val="24"/>
          <w:szCs w:val="24"/>
        </w:rPr>
        <w:t>V</w:t>
      </w:r>
      <w:r w:rsidRPr="00B42294">
        <w:rPr>
          <w:rFonts w:ascii="Arial" w:hAnsi="Arial" w:cs="Arial"/>
          <w:bCs/>
          <w:sz w:val="24"/>
          <w:szCs w:val="24"/>
        </w:rPr>
        <w:t xml:space="preserve">ioleta </w:t>
      </w:r>
      <w:r w:rsidR="00284203">
        <w:rPr>
          <w:rFonts w:ascii="Arial" w:hAnsi="Arial" w:cs="Arial"/>
          <w:bCs/>
          <w:sz w:val="24"/>
          <w:szCs w:val="24"/>
        </w:rPr>
        <w:t>en</w:t>
      </w:r>
      <w:r w:rsidRPr="00B42294">
        <w:rPr>
          <w:rFonts w:ascii="Arial" w:hAnsi="Arial" w:cs="Arial"/>
          <w:bCs/>
          <w:sz w:val="24"/>
          <w:szCs w:val="24"/>
        </w:rPr>
        <w:t xml:space="preserve"> sus oficinas. </w:t>
      </w:r>
    </w:p>
    <w:p w14:paraId="5F4DBFD3" w14:textId="77777777" w:rsidR="007423D4" w:rsidRPr="00B42294" w:rsidRDefault="007423D4" w:rsidP="00B42294">
      <w:pPr>
        <w:spacing w:before="360" w:after="180" w:line="276" w:lineRule="auto"/>
        <w:outlineLvl w:val="4"/>
        <w:rPr>
          <w:rFonts w:ascii="Arial" w:hAnsi="Arial" w:cs="Arial"/>
          <w:b/>
          <w:sz w:val="24"/>
          <w:szCs w:val="24"/>
        </w:rPr>
      </w:pPr>
      <w:r w:rsidRPr="00B42294">
        <w:rPr>
          <w:rFonts w:ascii="Arial" w:hAnsi="Arial" w:cs="Arial"/>
          <w:b/>
          <w:sz w:val="24"/>
          <w:szCs w:val="24"/>
        </w:rPr>
        <w:t>Segunda. Actuaciones del Ministerio de Igualdad.</w:t>
      </w:r>
    </w:p>
    <w:p w14:paraId="44C4EB3A" w14:textId="1A0DFE63" w:rsidR="007423D4" w:rsidRPr="00B42294" w:rsidRDefault="007423D4" w:rsidP="00B42294">
      <w:pPr>
        <w:spacing w:before="360" w:after="180" w:line="276" w:lineRule="auto"/>
        <w:outlineLvl w:val="4"/>
        <w:rPr>
          <w:rFonts w:ascii="Arial" w:hAnsi="Arial" w:cs="Arial"/>
          <w:bCs/>
          <w:sz w:val="24"/>
          <w:szCs w:val="24"/>
        </w:rPr>
      </w:pPr>
      <w:r w:rsidRPr="00B42294">
        <w:rPr>
          <w:rFonts w:ascii="Arial" w:hAnsi="Arial" w:cs="Arial"/>
          <w:bCs/>
          <w:sz w:val="24"/>
          <w:szCs w:val="24"/>
        </w:rPr>
        <w:lastRenderedPageBreak/>
        <w:t>Que el Ministerio de Igualdad</w:t>
      </w:r>
      <w:r w:rsidR="00284203">
        <w:rPr>
          <w:rFonts w:ascii="Arial" w:hAnsi="Arial" w:cs="Arial"/>
          <w:bCs/>
          <w:sz w:val="24"/>
          <w:szCs w:val="24"/>
        </w:rPr>
        <w:t>, a través de la Delegación del Gobierno contra la Violencia de Género,</w:t>
      </w:r>
      <w:r w:rsidRPr="00B42294">
        <w:rPr>
          <w:rFonts w:ascii="Arial" w:hAnsi="Arial" w:cs="Arial"/>
          <w:bCs/>
          <w:sz w:val="24"/>
          <w:szCs w:val="24"/>
        </w:rPr>
        <w:t xml:space="preserve"> </w:t>
      </w:r>
      <w:r w:rsidR="00284203">
        <w:rPr>
          <w:rFonts w:ascii="Arial" w:hAnsi="Arial" w:cs="Arial"/>
          <w:bCs/>
          <w:sz w:val="24"/>
          <w:szCs w:val="24"/>
        </w:rPr>
        <w:t>pone a disposición de</w:t>
      </w:r>
      <w:r w:rsidRPr="00B42294">
        <w:rPr>
          <w:rFonts w:ascii="Arial" w:hAnsi="Arial" w:cs="Arial"/>
          <w:bCs/>
          <w:sz w:val="24"/>
          <w:szCs w:val="24"/>
        </w:rPr>
        <w:t xml:space="preserve"> </w:t>
      </w:r>
      <w:r w:rsidR="00284203">
        <w:rPr>
          <w:rFonts w:ascii="Arial" w:hAnsi="Arial" w:cs="Arial"/>
          <w:bCs/>
          <w:sz w:val="24"/>
          <w:szCs w:val="24"/>
        </w:rPr>
        <w:t xml:space="preserve">XXXXXX a través de su web </w:t>
      </w:r>
      <w:r w:rsidRPr="00B42294">
        <w:rPr>
          <w:rFonts w:ascii="Arial" w:hAnsi="Arial" w:cs="Arial"/>
          <w:bCs/>
          <w:sz w:val="24"/>
          <w:szCs w:val="24"/>
        </w:rPr>
        <w:t>los materiales integrantes de la iniciativa puntos violeta consistentes en:</w:t>
      </w:r>
    </w:p>
    <w:p w14:paraId="5180F5AC" w14:textId="77777777" w:rsidR="007423D4" w:rsidRPr="00B42294" w:rsidRDefault="007423D4" w:rsidP="00B42294">
      <w:pPr>
        <w:numPr>
          <w:ilvl w:val="0"/>
          <w:numId w:val="8"/>
        </w:numPr>
        <w:shd w:val="clear" w:color="auto" w:fill="FFFFFF"/>
        <w:spacing w:after="240" w:line="276" w:lineRule="auto"/>
        <w:ind w:left="705"/>
        <w:rPr>
          <w:rFonts w:ascii="Arial" w:hAnsi="Arial" w:cs="Arial"/>
          <w:sz w:val="24"/>
          <w:szCs w:val="24"/>
        </w:rPr>
      </w:pPr>
      <w:r w:rsidRPr="00B42294">
        <w:rPr>
          <w:rFonts w:ascii="Arial" w:hAnsi="Arial" w:cs="Arial"/>
          <w:b/>
          <w:bCs/>
          <w:sz w:val="24"/>
          <w:szCs w:val="24"/>
        </w:rPr>
        <w:t>Guía Punto Violeta para actuar frente a la Violencia Machista</w:t>
      </w:r>
      <w:r w:rsidRPr="00B42294">
        <w:rPr>
          <w:rFonts w:ascii="Arial" w:hAnsi="Arial" w:cs="Arial"/>
          <w:sz w:val="24"/>
          <w:szCs w:val="24"/>
        </w:rPr>
        <w:t>: una guía con información sobre cómo actuar ante un caso de violencia machista de tu entorno, así como con recursos para las propias víctimas. También incluye información sobre qué es la violencia machista, sus diferentes manifestaciones, y cómo detectarla.</w:t>
      </w:r>
    </w:p>
    <w:p w14:paraId="5B5DAD03" w14:textId="77777777" w:rsidR="007423D4" w:rsidRPr="00B42294" w:rsidRDefault="007423D4" w:rsidP="00B42294">
      <w:pPr>
        <w:numPr>
          <w:ilvl w:val="0"/>
          <w:numId w:val="8"/>
        </w:numPr>
        <w:shd w:val="clear" w:color="auto" w:fill="FFFFFF"/>
        <w:spacing w:before="240" w:after="240" w:line="276" w:lineRule="auto"/>
        <w:ind w:left="705"/>
        <w:rPr>
          <w:rFonts w:ascii="Arial" w:hAnsi="Arial" w:cs="Arial"/>
          <w:sz w:val="24"/>
          <w:szCs w:val="24"/>
        </w:rPr>
      </w:pPr>
      <w:r w:rsidRPr="00B42294">
        <w:rPr>
          <w:rFonts w:ascii="Arial" w:hAnsi="Arial" w:cs="Arial"/>
          <w:b/>
          <w:bCs/>
          <w:sz w:val="24"/>
          <w:szCs w:val="24"/>
        </w:rPr>
        <w:t>Materiales descargables para establecimientos, entidades, empresas, organismos públicos</w:t>
      </w:r>
      <w:r w:rsidRPr="00B42294">
        <w:rPr>
          <w:rFonts w:ascii="Arial" w:hAnsi="Arial" w:cs="Arial"/>
          <w:sz w:val="24"/>
          <w:szCs w:val="24"/>
        </w:rPr>
        <w:t>: carteles y adhesivos con un código QR vinculado a la Guía Punto Violeta para actuar frente a la Violencia Machista, que tienen como objetivo señalar que ese espacio es un lugar seguro para las víctimas, donde pueden recibir información y acompañamiento si lo necesitan.</w:t>
      </w:r>
    </w:p>
    <w:p w14:paraId="33C32AA7" w14:textId="1B8D53D0" w:rsidR="007423D4" w:rsidRPr="00B42294" w:rsidRDefault="007423D4" w:rsidP="00B42294">
      <w:pPr>
        <w:spacing w:before="360" w:after="180" w:line="276" w:lineRule="auto"/>
        <w:outlineLvl w:val="4"/>
        <w:rPr>
          <w:rFonts w:ascii="Arial" w:hAnsi="Arial" w:cs="Arial"/>
          <w:bCs/>
          <w:sz w:val="24"/>
          <w:szCs w:val="24"/>
        </w:rPr>
      </w:pPr>
      <w:r w:rsidRPr="00B42294">
        <w:rPr>
          <w:rFonts w:ascii="Arial" w:hAnsi="Arial" w:cs="Arial"/>
          <w:bCs/>
          <w:sz w:val="24"/>
          <w:szCs w:val="24"/>
        </w:rPr>
        <w:t xml:space="preserve">Asimismo, la Delegación del Gobierno contra la Violencia de Género se compromete </w:t>
      </w:r>
      <w:r w:rsidR="00284203">
        <w:rPr>
          <w:rFonts w:ascii="Arial" w:hAnsi="Arial" w:cs="Arial"/>
          <w:bCs/>
          <w:sz w:val="24"/>
          <w:szCs w:val="24"/>
        </w:rPr>
        <w:t xml:space="preserve">a facilitar la formación </w:t>
      </w:r>
      <w:r w:rsidRPr="00B42294">
        <w:rPr>
          <w:rFonts w:ascii="Arial" w:hAnsi="Arial" w:cs="Arial"/>
          <w:bCs/>
          <w:sz w:val="24"/>
          <w:szCs w:val="24"/>
        </w:rPr>
        <w:t xml:space="preserve">para la puesta en marcha de los Puntos Violeta, </w:t>
      </w:r>
      <w:r w:rsidRPr="00B42294">
        <w:rPr>
          <w:rFonts w:ascii="Arial" w:eastAsiaTheme="minorHAnsi" w:hAnsi="Arial" w:cs="Arial"/>
          <w:sz w:val="24"/>
          <w:szCs w:val="24"/>
          <w:lang w:val="es-ES" w:eastAsia="en-US"/>
          <w14:ligatures w14:val="standardContextual"/>
        </w:rPr>
        <w:t>que podrá repetirse en caso de ser necesario por acuerdo de las partes</w:t>
      </w:r>
      <w:r w:rsidRPr="00B42294">
        <w:rPr>
          <w:rFonts w:ascii="Arial" w:hAnsi="Arial" w:cs="Arial"/>
          <w:bCs/>
          <w:sz w:val="24"/>
          <w:szCs w:val="24"/>
        </w:rPr>
        <w:t>.</w:t>
      </w:r>
    </w:p>
    <w:p w14:paraId="614804FC" w14:textId="77777777" w:rsidR="007423D4" w:rsidRPr="00B42294" w:rsidRDefault="007423D4" w:rsidP="00B42294">
      <w:pPr>
        <w:spacing w:before="360" w:after="180" w:line="276" w:lineRule="auto"/>
        <w:outlineLvl w:val="4"/>
        <w:rPr>
          <w:rFonts w:ascii="Arial" w:hAnsi="Arial" w:cs="Arial"/>
          <w:sz w:val="24"/>
          <w:szCs w:val="24"/>
        </w:rPr>
      </w:pPr>
      <w:r w:rsidRPr="00B42294">
        <w:rPr>
          <w:rFonts w:ascii="Arial" w:hAnsi="Arial" w:cs="Arial"/>
          <w:b/>
          <w:bCs/>
          <w:sz w:val="24"/>
          <w:szCs w:val="24"/>
        </w:rPr>
        <w:t>Tercera. Vigencia.</w:t>
      </w:r>
    </w:p>
    <w:p w14:paraId="22F419DB" w14:textId="77777777" w:rsidR="007423D4" w:rsidRPr="00B42294" w:rsidRDefault="007423D4" w:rsidP="00B42294">
      <w:pPr>
        <w:spacing w:before="360" w:after="180" w:line="276" w:lineRule="auto"/>
        <w:outlineLvl w:val="4"/>
        <w:rPr>
          <w:rFonts w:ascii="Arial" w:hAnsi="Arial" w:cs="Arial"/>
          <w:sz w:val="24"/>
          <w:szCs w:val="24"/>
        </w:rPr>
      </w:pPr>
      <w:r w:rsidRPr="00B42294">
        <w:rPr>
          <w:rFonts w:ascii="Arial" w:hAnsi="Arial" w:cs="Arial"/>
          <w:sz w:val="24"/>
          <w:szCs w:val="24"/>
        </w:rPr>
        <w:t>La vigencia del protocolo será de cuatro años, pudiendo prorrogarse, de forma expresa y por mutuo acuerdo, por un período de hasta cuatro años adicionales, formalizándose por adenda la correspondiente prórroga antes de la expiración del plazo de vigencia.</w:t>
      </w:r>
    </w:p>
    <w:p w14:paraId="0990A607" w14:textId="77777777" w:rsidR="007423D4" w:rsidRPr="00B42294" w:rsidRDefault="007423D4" w:rsidP="00B42294">
      <w:pPr>
        <w:spacing w:before="360" w:after="180" w:line="276" w:lineRule="auto"/>
        <w:outlineLvl w:val="4"/>
        <w:rPr>
          <w:rFonts w:ascii="Arial" w:hAnsi="Arial" w:cs="Arial"/>
          <w:b/>
          <w:bCs/>
          <w:sz w:val="24"/>
          <w:szCs w:val="24"/>
        </w:rPr>
      </w:pPr>
      <w:r w:rsidRPr="00B42294">
        <w:rPr>
          <w:rFonts w:ascii="Arial" w:hAnsi="Arial" w:cs="Arial"/>
          <w:b/>
          <w:bCs/>
          <w:sz w:val="24"/>
          <w:szCs w:val="24"/>
        </w:rPr>
        <w:t>Cuarta. Régimen jurídico.</w:t>
      </w:r>
    </w:p>
    <w:p w14:paraId="0D3E0841" w14:textId="77777777" w:rsidR="007423D4" w:rsidRPr="00B42294" w:rsidRDefault="007423D4" w:rsidP="00B42294">
      <w:pPr>
        <w:spacing w:before="360" w:after="180" w:line="276" w:lineRule="auto"/>
        <w:rPr>
          <w:rFonts w:ascii="Arial" w:hAnsi="Arial" w:cs="Arial"/>
          <w:sz w:val="24"/>
          <w:szCs w:val="24"/>
        </w:rPr>
      </w:pPr>
      <w:r w:rsidRPr="00B42294">
        <w:rPr>
          <w:rFonts w:ascii="Arial" w:hAnsi="Arial" w:cs="Arial"/>
          <w:sz w:val="24"/>
          <w:szCs w:val="24"/>
        </w:rPr>
        <w:t>El presente instrumento tiene el carácter de Protocolo General de Actuación, conforme a lo dispuesto en el artículo 47.1, segundo párrafo, de la Ley 40/2015, de 1 de octubre. No contiene compromisos económicos y jurídicos exigibles y expresa la voluntad de los firmantes de actuar con un objetivo común. Se rige, en primer lugar, por lo establecido en el mismo y, subsidiariamente, por las restantes normas administrativas que le sean de aplicación y los principios generales del Derecho.</w:t>
      </w:r>
    </w:p>
    <w:p w14:paraId="1FCF5173" w14:textId="77777777" w:rsidR="007423D4" w:rsidRPr="00B42294" w:rsidRDefault="007423D4" w:rsidP="00B42294">
      <w:pPr>
        <w:spacing w:before="360" w:after="180" w:line="276" w:lineRule="auto"/>
        <w:rPr>
          <w:rFonts w:ascii="Arial" w:hAnsi="Arial" w:cs="Arial"/>
          <w:sz w:val="24"/>
          <w:szCs w:val="24"/>
        </w:rPr>
      </w:pPr>
      <w:r w:rsidRPr="00B42294">
        <w:rPr>
          <w:rFonts w:ascii="Arial" w:hAnsi="Arial" w:cs="Arial"/>
          <w:sz w:val="24"/>
          <w:szCs w:val="24"/>
        </w:rPr>
        <w:t>Y para que así conste y en prueba de la conformidad, se firma el presente protocolo.</w:t>
      </w:r>
    </w:p>
    <w:p w14:paraId="38B507B7" w14:textId="77777777" w:rsidR="00591E12" w:rsidRPr="00B42294" w:rsidRDefault="00591E12" w:rsidP="00B42294">
      <w:pPr>
        <w:spacing w:line="276" w:lineRule="auto"/>
        <w:rPr>
          <w:rFonts w:ascii="Arial" w:hAnsi="Arial" w:cs="Arial"/>
          <w:sz w:val="24"/>
          <w:szCs w:val="24"/>
        </w:rPr>
      </w:pPr>
    </w:p>
    <w:p w14:paraId="59CAB8AF" w14:textId="77777777" w:rsidR="00591E12" w:rsidRPr="00B42294" w:rsidRDefault="00591E12" w:rsidP="00B42294">
      <w:pPr>
        <w:spacing w:line="276" w:lineRule="auto"/>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0"/>
        <w:gridCol w:w="4461"/>
      </w:tblGrid>
      <w:tr w:rsidR="00447D52" w14:paraId="13F4B9BC" w14:textId="77777777" w:rsidTr="00447D52">
        <w:tc>
          <w:tcPr>
            <w:tcW w:w="4460" w:type="dxa"/>
          </w:tcPr>
          <w:p w14:paraId="09541143" w14:textId="77777777" w:rsidR="00447D52" w:rsidRDefault="00447D52" w:rsidP="00447D52">
            <w:pPr>
              <w:tabs>
                <w:tab w:val="left" w:pos="2921"/>
              </w:tabs>
              <w:spacing w:line="276" w:lineRule="auto"/>
              <w:jc w:val="center"/>
              <w:rPr>
                <w:rFonts w:ascii="Arial" w:hAnsi="Arial" w:cs="Arial"/>
                <w:sz w:val="24"/>
                <w:szCs w:val="24"/>
              </w:rPr>
            </w:pPr>
            <w:r>
              <w:rPr>
                <w:rFonts w:ascii="Arial" w:hAnsi="Arial" w:cs="Arial"/>
                <w:sz w:val="24"/>
                <w:szCs w:val="24"/>
              </w:rPr>
              <w:lastRenderedPageBreak/>
              <w:t>LA DELEGADA DEL GOBIERNO CONTRA LA VIOLENCIA DE GÉNERO</w:t>
            </w:r>
          </w:p>
          <w:p w14:paraId="63AC7560" w14:textId="77777777" w:rsidR="00447D52" w:rsidRDefault="00447D52" w:rsidP="00447D52">
            <w:pPr>
              <w:tabs>
                <w:tab w:val="left" w:pos="2921"/>
              </w:tabs>
              <w:spacing w:line="276" w:lineRule="auto"/>
              <w:jc w:val="center"/>
              <w:rPr>
                <w:rFonts w:ascii="Arial" w:hAnsi="Arial" w:cs="Arial"/>
                <w:sz w:val="24"/>
                <w:szCs w:val="24"/>
              </w:rPr>
            </w:pPr>
          </w:p>
          <w:p w14:paraId="5F47E0F1" w14:textId="77777777" w:rsidR="00447D52" w:rsidRDefault="00447D52" w:rsidP="00447D52">
            <w:pPr>
              <w:tabs>
                <w:tab w:val="left" w:pos="2921"/>
              </w:tabs>
              <w:spacing w:line="276" w:lineRule="auto"/>
              <w:jc w:val="center"/>
              <w:rPr>
                <w:rFonts w:ascii="Arial" w:hAnsi="Arial" w:cs="Arial"/>
                <w:sz w:val="24"/>
                <w:szCs w:val="24"/>
              </w:rPr>
            </w:pPr>
          </w:p>
          <w:p w14:paraId="3FF796D6" w14:textId="1EF6640C" w:rsidR="00447D52" w:rsidRDefault="00447D52" w:rsidP="00447D52">
            <w:pPr>
              <w:tabs>
                <w:tab w:val="left" w:pos="2921"/>
              </w:tabs>
              <w:spacing w:line="276" w:lineRule="auto"/>
              <w:jc w:val="center"/>
              <w:rPr>
                <w:rFonts w:ascii="Arial" w:hAnsi="Arial" w:cs="Arial"/>
                <w:sz w:val="24"/>
                <w:szCs w:val="24"/>
              </w:rPr>
            </w:pPr>
            <w:r>
              <w:rPr>
                <w:rFonts w:ascii="Arial" w:hAnsi="Arial" w:cs="Arial"/>
                <w:sz w:val="24"/>
                <w:szCs w:val="24"/>
              </w:rPr>
              <w:t>Fdo.: Carmen Martínez Perza</w:t>
            </w:r>
          </w:p>
        </w:tc>
        <w:tc>
          <w:tcPr>
            <w:tcW w:w="4461" w:type="dxa"/>
          </w:tcPr>
          <w:p w14:paraId="7869C454" w14:textId="77777777" w:rsidR="00447D52" w:rsidRDefault="00447D52" w:rsidP="00447D52">
            <w:pPr>
              <w:tabs>
                <w:tab w:val="left" w:pos="2921"/>
              </w:tabs>
              <w:spacing w:line="276" w:lineRule="auto"/>
              <w:jc w:val="center"/>
              <w:rPr>
                <w:rFonts w:ascii="Arial" w:hAnsi="Arial" w:cs="Arial"/>
                <w:sz w:val="24"/>
                <w:szCs w:val="24"/>
              </w:rPr>
            </w:pPr>
            <w:r>
              <w:rPr>
                <w:rFonts w:ascii="Arial" w:hAnsi="Arial" w:cs="Arial"/>
                <w:sz w:val="24"/>
                <w:szCs w:val="24"/>
              </w:rPr>
              <w:t>XXXXXXXXXXXXXXXXXXXXXXXXXX</w:t>
            </w:r>
          </w:p>
          <w:p w14:paraId="1871B4E4" w14:textId="77777777" w:rsidR="00447D52" w:rsidRDefault="00447D52" w:rsidP="00447D52">
            <w:pPr>
              <w:tabs>
                <w:tab w:val="left" w:pos="2921"/>
              </w:tabs>
              <w:spacing w:line="276" w:lineRule="auto"/>
              <w:jc w:val="center"/>
              <w:rPr>
                <w:rFonts w:ascii="Arial" w:hAnsi="Arial" w:cs="Arial"/>
                <w:sz w:val="24"/>
                <w:szCs w:val="24"/>
              </w:rPr>
            </w:pPr>
          </w:p>
          <w:p w14:paraId="62D8327E" w14:textId="77777777" w:rsidR="00447D52" w:rsidRDefault="00447D52" w:rsidP="00447D52">
            <w:pPr>
              <w:tabs>
                <w:tab w:val="left" w:pos="2921"/>
              </w:tabs>
              <w:spacing w:line="276" w:lineRule="auto"/>
              <w:jc w:val="center"/>
              <w:rPr>
                <w:rFonts w:ascii="Arial" w:hAnsi="Arial" w:cs="Arial"/>
                <w:sz w:val="24"/>
                <w:szCs w:val="24"/>
              </w:rPr>
            </w:pPr>
          </w:p>
          <w:p w14:paraId="34FF0836" w14:textId="77777777" w:rsidR="00447D52" w:rsidRDefault="00447D52" w:rsidP="00447D52">
            <w:pPr>
              <w:tabs>
                <w:tab w:val="left" w:pos="2921"/>
              </w:tabs>
              <w:spacing w:line="276" w:lineRule="auto"/>
              <w:jc w:val="center"/>
              <w:rPr>
                <w:rFonts w:ascii="Arial" w:hAnsi="Arial" w:cs="Arial"/>
                <w:sz w:val="24"/>
                <w:szCs w:val="24"/>
              </w:rPr>
            </w:pPr>
          </w:p>
          <w:p w14:paraId="18627379" w14:textId="77BD1371" w:rsidR="00447D52" w:rsidRDefault="00447D52" w:rsidP="00447D52">
            <w:pPr>
              <w:tabs>
                <w:tab w:val="left" w:pos="2921"/>
              </w:tabs>
              <w:spacing w:line="276" w:lineRule="auto"/>
              <w:jc w:val="center"/>
              <w:rPr>
                <w:rFonts w:ascii="Arial" w:hAnsi="Arial" w:cs="Arial"/>
                <w:sz w:val="24"/>
                <w:szCs w:val="24"/>
              </w:rPr>
            </w:pPr>
            <w:r w:rsidRPr="00447D52">
              <w:rPr>
                <w:rFonts w:ascii="Arial" w:hAnsi="Arial" w:cs="Arial"/>
                <w:color w:val="FF0000"/>
                <w:sz w:val="24"/>
                <w:szCs w:val="24"/>
              </w:rPr>
              <w:t>Fdo.: (NOMBRE Y APELLIDOS)</w:t>
            </w:r>
          </w:p>
        </w:tc>
      </w:tr>
    </w:tbl>
    <w:p w14:paraId="3DD5927E" w14:textId="10407C1A" w:rsidR="00591E12" w:rsidRPr="00B42294" w:rsidRDefault="00591E12" w:rsidP="00B42294">
      <w:pPr>
        <w:tabs>
          <w:tab w:val="left" w:pos="2921"/>
        </w:tabs>
        <w:spacing w:line="276" w:lineRule="auto"/>
        <w:rPr>
          <w:rFonts w:ascii="Arial" w:hAnsi="Arial" w:cs="Arial"/>
          <w:sz w:val="24"/>
          <w:szCs w:val="24"/>
        </w:rPr>
      </w:pPr>
    </w:p>
    <w:sectPr w:rsidR="00591E12" w:rsidRPr="00B42294" w:rsidSect="00591E12">
      <w:headerReference w:type="default" r:id="rId11"/>
      <w:footerReference w:type="default" r:id="rId12"/>
      <w:headerReference w:type="first" r:id="rId13"/>
      <w:footerReference w:type="first" r:id="rId14"/>
      <w:pgSz w:w="11906" w:h="16838" w:code="9"/>
      <w:pgMar w:top="1985" w:right="1274" w:bottom="1134" w:left="1701" w:header="567" w:footer="8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7BC5D" w14:textId="77777777" w:rsidR="00AA4D2C" w:rsidRDefault="00AA4D2C">
      <w:r>
        <w:separator/>
      </w:r>
    </w:p>
  </w:endnote>
  <w:endnote w:type="continuationSeparator" w:id="0">
    <w:p w14:paraId="71F6C1A2" w14:textId="77777777" w:rsidR="00AA4D2C" w:rsidRDefault="00AA4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Gill Sans">
    <w:altName w:val="Lucida Sans Unicode"/>
    <w:charset w:val="B1"/>
    <w:family w:val="swiss"/>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text" w:horzAnchor="margin" w:tblpXSpec="right" w:tblpY="1"/>
      <w:tblOverlap w:val="never"/>
      <w:tblW w:w="10560" w:type="dxa"/>
      <w:tblBorders>
        <w:insideV w:val="single" w:sz="4" w:space="0" w:color="auto"/>
      </w:tblBorders>
      <w:tblCellMar>
        <w:left w:w="70" w:type="dxa"/>
        <w:right w:w="70" w:type="dxa"/>
      </w:tblCellMar>
      <w:tblLook w:val="0000" w:firstRow="0" w:lastRow="0" w:firstColumn="0" w:lastColumn="0" w:noHBand="0" w:noVBand="0"/>
    </w:tblPr>
    <w:tblGrid>
      <w:gridCol w:w="9284"/>
      <w:gridCol w:w="1276"/>
    </w:tblGrid>
    <w:tr w:rsidR="00C30A08" w14:paraId="7718D03C" w14:textId="77777777" w:rsidTr="00CD2C9D">
      <w:tc>
        <w:tcPr>
          <w:tcW w:w="9284" w:type="dxa"/>
          <w:vAlign w:val="bottom"/>
        </w:tcPr>
        <w:p w14:paraId="65EC101B" w14:textId="77777777" w:rsidR="00C30A08" w:rsidRDefault="00C30A08" w:rsidP="00C30A08">
          <w:pPr>
            <w:pStyle w:val="Textonotapie"/>
            <w:tabs>
              <w:tab w:val="left" w:pos="1021"/>
              <w:tab w:val="left" w:pos="8080"/>
            </w:tabs>
            <w:ind w:right="-212"/>
            <w:jc w:val="right"/>
            <w:rPr>
              <w:rFonts w:ascii="Gill Sans MT" w:hAnsi="Gill Sans MT" w:cs="Arial"/>
              <w:sz w:val="14"/>
            </w:rPr>
          </w:pPr>
        </w:p>
      </w:tc>
      <w:tc>
        <w:tcPr>
          <w:tcW w:w="1276" w:type="dxa"/>
        </w:tcPr>
        <w:p w14:paraId="2C32CE4D" w14:textId="77777777" w:rsidR="00C30A08" w:rsidRDefault="00C30A08" w:rsidP="00C30A08">
          <w:pPr>
            <w:pStyle w:val="Textonotapie"/>
            <w:tabs>
              <w:tab w:val="left" w:pos="1915"/>
              <w:tab w:val="left" w:pos="8080"/>
            </w:tabs>
            <w:ind w:right="-67"/>
            <w:rPr>
              <w:rFonts w:ascii="Gill Sans MT" w:hAnsi="Gill Sans MT" w:cs="Arial"/>
              <w:sz w:val="10"/>
            </w:rPr>
          </w:pPr>
          <w:r>
            <w:rPr>
              <w:rFonts w:ascii="Gill Sans MT" w:hAnsi="Gill Sans MT" w:cs="Arial"/>
              <w:sz w:val="10"/>
            </w:rPr>
            <w:t xml:space="preserve">MINISTERIO </w:t>
          </w:r>
        </w:p>
        <w:p w14:paraId="3421286E" w14:textId="77777777" w:rsidR="00C30A08" w:rsidRDefault="00C30A08" w:rsidP="00C30A08">
          <w:pPr>
            <w:pStyle w:val="Textonotapie"/>
            <w:tabs>
              <w:tab w:val="left" w:pos="1915"/>
              <w:tab w:val="left" w:pos="8080"/>
            </w:tabs>
            <w:ind w:right="-67"/>
            <w:rPr>
              <w:rFonts w:ascii="Gill Sans MT" w:hAnsi="Gill Sans MT" w:cs="Arial"/>
              <w:sz w:val="10"/>
            </w:rPr>
          </w:pPr>
          <w:r w:rsidRPr="00FE0859">
            <w:rPr>
              <w:rFonts w:ascii="Gill Sans MT" w:hAnsi="Gill Sans MT" w:cs="Arial"/>
              <w:sz w:val="10"/>
            </w:rPr>
            <w:t>DE IGUALDAD</w:t>
          </w:r>
        </w:p>
      </w:tc>
    </w:tr>
  </w:tbl>
  <w:p w14:paraId="0DF98A8E" w14:textId="77777777" w:rsidR="00B54B81" w:rsidRDefault="00B54B81" w:rsidP="007F287A"/>
  <w:p w14:paraId="39452DB2" w14:textId="37E809CA" w:rsidR="00B54B81" w:rsidRPr="00591E12" w:rsidRDefault="00A67598" w:rsidP="00A67598">
    <w:pPr>
      <w:pStyle w:val="Piedepgina"/>
      <w:jc w:val="center"/>
      <w:rPr>
        <w:rFonts w:ascii="Aptos" w:hAnsi="Aptos"/>
        <w:sz w:val="24"/>
        <w:szCs w:val="24"/>
      </w:rPr>
    </w:pPr>
    <w:r w:rsidRPr="00591E12">
      <w:rPr>
        <w:rFonts w:ascii="Aptos" w:hAnsi="Aptos"/>
        <w:sz w:val="24"/>
        <w:szCs w:val="24"/>
      </w:rPr>
      <w:fldChar w:fldCharType="begin"/>
    </w:r>
    <w:r w:rsidRPr="00591E12">
      <w:rPr>
        <w:rFonts w:ascii="Aptos" w:hAnsi="Aptos"/>
        <w:sz w:val="24"/>
        <w:szCs w:val="24"/>
      </w:rPr>
      <w:instrText>PAGE   \* MERGEFORMAT</w:instrText>
    </w:r>
    <w:r w:rsidRPr="00591E12">
      <w:rPr>
        <w:rFonts w:ascii="Aptos" w:hAnsi="Aptos"/>
        <w:sz w:val="24"/>
        <w:szCs w:val="24"/>
      </w:rPr>
      <w:fldChar w:fldCharType="separate"/>
    </w:r>
    <w:r w:rsidR="00D409EB" w:rsidRPr="00591E12">
      <w:rPr>
        <w:rFonts w:ascii="Aptos" w:hAnsi="Aptos"/>
        <w:noProof/>
        <w:sz w:val="24"/>
        <w:szCs w:val="24"/>
        <w:lang w:val="es-ES"/>
      </w:rPr>
      <w:t>2</w:t>
    </w:r>
    <w:r w:rsidRPr="00591E12">
      <w:rPr>
        <w:rFonts w:ascii="Aptos" w:hAnsi="Apto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84B7F" w14:textId="77777777" w:rsidR="00B54B81" w:rsidRDefault="00C30A08" w:rsidP="008E4926">
    <w:r>
      <w:rPr>
        <w:noProof/>
        <w:lang w:val="es-ES"/>
      </w:rPr>
      <w:drawing>
        <wp:anchor distT="0" distB="0" distL="114300" distR="114300" simplePos="0" relativeHeight="251662848" behindDoc="1" locked="0" layoutInCell="1" allowOverlap="1" wp14:anchorId="51896742" wp14:editId="1F4B3422">
          <wp:simplePos x="0" y="0"/>
          <wp:positionH relativeFrom="column">
            <wp:posOffset>3638550</wp:posOffset>
          </wp:positionH>
          <wp:positionV relativeFrom="paragraph">
            <wp:posOffset>9900285</wp:posOffset>
          </wp:positionV>
          <wp:extent cx="373380" cy="467995"/>
          <wp:effectExtent l="0" t="0" r="7620" b="8255"/>
          <wp:wrapTight wrapText="bothSides">
            <wp:wrapPolygon edited="0">
              <wp:start x="0" y="0"/>
              <wp:lineTo x="0" y="21102"/>
              <wp:lineTo x="20939" y="21102"/>
              <wp:lineTo x="20939" y="0"/>
              <wp:lineTo x="0" y="0"/>
            </wp:wrapPolygon>
          </wp:wrapTight>
          <wp:docPr id="1469888317" name="Imagen 1469888317" descr="TRANSPARENT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ARENT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 cy="46799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418" w:type="dxa"/>
      <w:tblInd w:w="-953" w:type="dxa"/>
      <w:tblLayout w:type="fixed"/>
      <w:tblCellMar>
        <w:left w:w="70" w:type="dxa"/>
        <w:right w:w="70" w:type="dxa"/>
      </w:tblCellMar>
      <w:tblLook w:val="0000" w:firstRow="0" w:lastRow="0" w:firstColumn="0" w:lastColumn="0" w:noHBand="0" w:noVBand="0"/>
    </w:tblPr>
    <w:tblGrid>
      <w:gridCol w:w="8717"/>
      <w:gridCol w:w="1701"/>
    </w:tblGrid>
    <w:tr w:rsidR="00B54B81" w14:paraId="0FD0D4BC" w14:textId="77777777" w:rsidTr="003A131D">
      <w:trPr>
        <w:cantSplit/>
        <w:trHeight w:val="735"/>
      </w:trPr>
      <w:tc>
        <w:tcPr>
          <w:tcW w:w="8717" w:type="dxa"/>
          <w:tcBorders>
            <w:top w:val="nil"/>
            <w:right w:val="single" w:sz="4" w:space="0" w:color="808080"/>
          </w:tcBorders>
        </w:tcPr>
        <w:p w14:paraId="00B52D0B" w14:textId="77777777" w:rsidR="00B54B81" w:rsidRPr="00C003C8" w:rsidRDefault="00B54B81" w:rsidP="00B30A4D">
          <w:pPr>
            <w:pStyle w:val="Piedepgina"/>
            <w:spacing w:line="144" w:lineRule="exact"/>
            <w:rPr>
              <w:rFonts w:asciiTheme="minorHAnsi" w:hAnsiTheme="minorHAnsi"/>
              <w:sz w:val="16"/>
              <w:szCs w:val="16"/>
            </w:rPr>
          </w:pPr>
        </w:p>
        <w:p w14:paraId="418DB3AC" w14:textId="77777777" w:rsidR="00B54B81" w:rsidRPr="009B3C83" w:rsidRDefault="00B54B81" w:rsidP="00B30A4D">
          <w:pPr>
            <w:pStyle w:val="Piedepgina"/>
            <w:spacing w:line="144" w:lineRule="exact"/>
            <w:rPr>
              <w:rFonts w:asciiTheme="minorHAnsi" w:hAnsiTheme="minorHAnsi" w:cs="Arial"/>
              <w:sz w:val="16"/>
              <w:szCs w:val="16"/>
            </w:rPr>
          </w:pPr>
        </w:p>
        <w:p w14:paraId="74329B8F" w14:textId="77777777" w:rsidR="009B3C83" w:rsidRDefault="00E61C3B" w:rsidP="009B3C83">
          <w:pPr>
            <w:pStyle w:val="Piedepgina"/>
            <w:spacing w:line="144" w:lineRule="exact"/>
            <w:rPr>
              <w:rFonts w:asciiTheme="minorHAnsi" w:hAnsiTheme="minorHAnsi"/>
              <w:sz w:val="16"/>
              <w:szCs w:val="16"/>
            </w:rPr>
          </w:pPr>
          <w:hyperlink r:id="rId2" w:history="1">
            <w:r w:rsidRPr="00EB0E7C">
              <w:rPr>
                <w:rStyle w:val="Hipervnculo"/>
                <w:rFonts w:asciiTheme="minorHAnsi" w:hAnsiTheme="minorHAnsi"/>
                <w:sz w:val="16"/>
                <w:szCs w:val="16"/>
              </w:rPr>
              <w:t>email: dgviolenciagenero@igualdad.gob.es</w:t>
            </w:r>
          </w:hyperlink>
          <w:r w:rsidR="00C003C8" w:rsidRPr="00C003C8">
            <w:rPr>
              <w:rFonts w:asciiTheme="minorHAnsi" w:hAnsiTheme="minorHAnsi"/>
              <w:sz w:val="16"/>
              <w:szCs w:val="16"/>
            </w:rPr>
            <w:t xml:space="preserve"> </w:t>
          </w:r>
        </w:p>
        <w:p w14:paraId="5486AC97" w14:textId="77777777" w:rsidR="009B3C83" w:rsidRDefault="009B3C83" w:rsidP="009B3C83">
          <w:pPr>
            <w:pStyle w:val="Piedepgina"/>
            <w:spacing w:line="144" w:lineRule="exact"/>
            <w:rPr>
              <w:rFonts w:asciiTheme="minorHAnsi" w:hAnsiTheme="minorHAnsi"/>
              <w:sz w:val="16"/>
              <w:szCs w:val="16"/>
            </w:rPr>
          </w:pPr>
        </w:p>
        <w:p w14:paraId="4D980F92" w14:textId="77777777" w:rsidR="00B54B81" w:rsidRPr="00C003C8" w:rsidRDefault="009B3C83" w:rsidP="00C30A08">
          <w:pPr>
            <w:pStyle w:val="Piedepgina"/>
            <w:spacing w:line="144" w:lineRule="exact"/>
            <w:rPr>
              <w:rFonts w:asciiTheme="minorHAnsi" w:hAnsiTheme="minorHAnsi"/>
              <w:sz w:val="16"/>
              <w:szCs w:val="16"/>
            </w:rPr>
          </w:pPr>
          <w:r>
            <w:rPr>
              <w:rFonts w:asciiTheme="minorHAnsi" w:hAnsiTheme="minorHAnsi"/>
              <w:sz w:val="16"/>
              <w:szCs w:val="16"/>
            </w:rPr>
            <w:t>DIR-3: E0479750</w:t>
          </w:r>
          <w:r w:rsidR="00AC2400">
            <w:rPr>
              <w:rFonts w:asciiTheme="minorHAnsi" w:hAnsiTheme="minorHAnsi"/>
              <w:sz w:val="16"/>
              <w:szCs w:val="16"/>
            </w:rPr>
            <w:t>5</w:t>
          </w:r>
          <w:hyperlink r:id="rId3" w:history="1"/>
        </w:p>
      </w:tc>
      <w:tc>
        <w:tcPr>
          <w:tcW w:w="1701" w:type="dxa"/>
          <w:tcBorders>
            <w:left w:val="single" w:sz="4" w:space="0" w:color="808080"/>
          </w:tcBorders>
          <w:vAlign w:val="center"/>
        </w:tcPr>
        <w:p w14:paraId="5D9A3166" w14:textId="77777777" w:rsidR="00B54B81" w:rsidRPr="00142E35" w:rsidRDefault="00B54B81" w:rsidP="00B30A4D">
          <w:pPr>
            <w:pStyle w:val="Piedepgina"/>
            <w:spacing w:before="60"/>
            <w:jc w:val="left"/>
            <w:rPr>
              <w:rFonts w:ascii="Arial" w:hAnsi="Arial" w:cs="Arial"/>
              <w:sz w:val="14"/>
            </w:rPr>
          </w:pPr>
          <w:r>
            <w:rPr>
              <w:rFonts w:ascii="Arial" w:hAnsi="Arial" w:cs="Arial"/>
              <w:sz w:val="14"/>
            </w:rPr>
            <w:t>Alcalá, 37</w:t>
          </w:r>
        </w:p>
        <w:p w14:paraId="7F65FC54" w14:textId="77777777" w:rsidR="00B54B81" w:rsidRPr="00142E35" w:rsidRDefault="009B3C83" w:rsidP="00B30A4D">
          <w:pPr>
            <w:pStyle w:val="Piedepgina"/>
            <w:jc w:val="left"/>
            <w:rPr>
              <w:rFonts w:ascii="Arial" w:hAnsi="Arial" w:cs="Arial"/>
              <w:sz w:val="14"/>
            </w:rPr>
          </w:pPr>
          <w:r>
            <w:rPr>
              <w:rFonts w:ascii="Arial" w:hAnsi="Arial" w:cs="Arial"/>
              <w:sz w:val="14"/>
            </w:rPr>
            <w:t>28014</w:t>
          </w:r>
          <w:r w:rsidR="00B54B81" w:rsidRPr="00142E35">
            <w:rPr>
              <w:rFonts w:ascii="Arial" w:hAnsi="Arial" w:cs="Arial"/>
              <w:sz w:val="14"/>
            </w:rPr>
            <w:t xml:space="preserve"> MADRID</w:t>
          </w:r>
        </w:p>
        <w:p w14:paraId="068E2066" w14:textId="77777777" w:rsidR="00B54B81" w:rsidRPr="00142E35" w:rsidRDefault="009B3C83" w:rsidP="00B30A4D">
          <w:pPr>
            <w:pStyle w:val="Piedepgina"/>
            <w:jc w:val="left"/>
            <w:rPr>
              <w:rFonts w:ascii="Arial" w:hAnsi="Arial" w:cs="Arial"/>
              <w:sz w:val="14"/>
            </w:rPr>
          </w:pPr>
          <w:r>
            <w:rPr>
              <w:rFonts w:ascii="Arial" w:hAnsi="Arial" w:cs="Arial"/>
              <w:sz w:val="14"/>
            </w:rPr>
            <w:t>TEL:  91 5243297/98</w:t>
          </w:r>
        </w:p>
        <w:p w14:paraId="157DA287" w14:textId="77777777" w:rsidR="00B54B81" w:rsidRDefault="00B54B81" w:rsidP="00B30A4D">
          <w:pPr>
            <w:pStyle w:val="Piedepgina"/>
            <w:jc w:val="left"/>
            <w:rPr>
              <w:rFonts w:ascii="Gill Sans" w:hAnsi="Gill Sans"/>
              <w:sz w:val="14"/>
            </w:rPr>
          </w:pPr>
        </w:p>
      </w:tc>
    </w:tr>
  </w:tbl>
  <w:p w14:paraId="597DF2E8" w14:textId="77777777" w:rsidR="00B54B81" w:rsidRDefault="00B54B81" w:rsidP="00C30A08">
    <w:pPr>
      <w:pStyle w:val="Piedepgina"/>
      <w:jc w:val="center"/>
    </w:pPr>
  </w:p>
  <w:p w14:paraId="4FDC9A7A" w14:textId="365901ED" w:rsidR="00B54B81" w:rsidRPr="00591E12" w:rsidRDefault="00A67598" w:rsidP="00A67598">
    <w:pPr>
      <w:pStyle w:val="Piedepgina"/>
      <w:jc w:val="center"/>
      <w:rPr>
        <w:rFonts w:ascii="Aptos" w:hAnsi="Aptos"/>
        <w:sz w:val="24"/>
        <w:szCs w:val="24"/>
      </w:rPr>
    </w:pPr>
    <w:r w:rsidRPr="00591E12">
      <w:rPr>
        <w:rFonts w:ascii="Aptos" w:hAnsi="Aptos"/>
        <w:sz w:val="24"/>
        <w:szCs w:val="24"/>
      </w:rPr>
      <w:fldChar w:fldCharType="begin"/>
    </w:r>
    <w:r w:rsidRPr="00591E12">
      <w:rPr>
        <w:rFonts w:ascii="Aptos" w:hAnsi="Aptos"/>
        <w:sz w:val="24"/>
        <w:szCs w:val="24"/>
      </w:rPr>
      <w:instrText>PAGE   \* MERGEFORMAT</w:instrText>
    </w:r>
    <w:r w:rsidRPr="00591E12">
      <w:rPr>
        <w:rFonts w:ascii="Aptos" w:hAnsi="Aptos"/>
        <w:sz w:val="24"/>
        <w:szCs w:val="24"/>
      </w:rPr>
      <w:fldChar w:fldCharType="separate"/>
    </w:r>
    <w:r w:rsidR="00D409EB" w:rsidRPr="00591E12">
      <w:rPr>
        <w:rFonts w:ascii="Aptos" w:hAnsi="Aptos"/>
        <w:noProof/>
        <w:sz w:val="24"/>
        <w:szCs w:val="24"/>
        <w:lang w:val="es-ES"/>
      </w:rPr>
      <w:t>1</w:t>
    </w:r>
    <w:r w:rsidRPr="00591E12">
      <w:rPr>
        <w:rFonts w:ascii="Aptos" w:hAnsi="Apto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A3A59" w14:textId="77777777" w:rsidR="00AA4D2C" w:rsidRDefault="00AA4D2C">
      <w:r>
        <w:separator/>
      </w:r>
    </w:p>
  </w:footnote>
  <w:footnote w:type="continuationSeparator" w:id="0">
    <w:p w14:paraId="6496D5B0" w14:textId="77777777" w:rsidR="00AA4D2C" w:rsidRDefault="00AA4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8CB10" w14:textId="77777777" w:rsidR="00C30A08" w:rsidRDefault="00C30A08" w:rsidP="00C30A08">
    <w:pPr>
      <w:pStyle w:val="Encabezado"/>
      <w:tabs>
        <w:tab w:val="clear" w:pos="8504"/>
      </w:tabs>
      <w:ind w:right="-87"/>
      <w:jc w:val="right"/>
    </w:pPr>
    <w:r>
      <w:rPr>
        <w:noProof/>
        <w:lang w:val="es-ES"/>
      </w:rPr>
      <w:drawing>
        <wp:inline distT="0" distB="0" distL="0" distR="0" wp14:anchorId="7D69DDE1" wp14:editId="61720669">
          <wp:extent cx="838200" cy="876300"/>
          <wp:effectExtent l="0" t="0" r="0" b="0"/>
          <wp:docPr id="539482944" name="Imagen 539482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76300"/>
                  </a:xfrm>
                  <a:prstGeom prst="rect">
                    <a:avLst/>
                  </a:prstGeom>
                  <a:noFill/>
                  <a:ln>
                    <a:noFill/>
                  </a:ln>
                </pic:spPr>
              </pic:pic>
            </a:graphicData>
          </a:graphic>
        </wp:inline>
      </w:drawing>
    </w:r>
  </w:p>
  <w:p w14:paraId="7222ED7D" w14:textId="77777777" w:rsidR="00B54B81" w:rsidRDefault="00B54B81" w:rsidP="00A97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Layout w:type="fixed"/>
      <w:tblCellMar>
        <w:left w:w="70" w:type="dxa"/>
        <w:right w:w="70" w:type="dxa"/>
      </w:tblCellMar>
      <w:tblLook w:val="0000" w:firstRow="0" w:lastRow="0" w:firstColumn="0" w:lastColumn="0" w:noHBand="0" w:noVBand="0"/>
    </w:tblPr>
    <w:tblGrid>
      <w:gridCol w:w="993"/>
      <w:gridCol w:w="6095"/>
      <w:gridCol w:w="2693"/>
    </w:tblGrid>
    <w:tr w:rsidR="00B54B81" w14:paraId="5D0B54E1" w14:textId="77777777" w:rsidTr="007423D4">
      <w:trPr>
        <w:cantSplit/>
        <w:trHeight w:val="421"/>
      </w:trPr>
      <w:tc>
        <w:tcPr>
          <w:tcW w:w="993" w:type="dxa"/>
          <w:vMerge w:val="restart"/>
        </w:tcPr>
        <w:p w14:paraId="738D0229" w14:textId="77777777" w:rsidR="00B54B81" w:rsidRDefault="008B2FE3" w:rsidP="00B30A4D">
          <w:pPr>
            <w:pStyle w:val="Encabezado"/>
          </w:pPr>
          <w:r>
            <w:rPr>
              <w:noProof/>
              <w:lang w:val="es-ES"/>
            </w:rPr>
            <w:drawing>
              <wp:anchor distT="0" distB="0" distL="114300" distR="114300" simplePos="0" relativeHeight="251657728" behindDoc="1" locked="0" layoutInCell="1" allowOverlap="1" wp14:anchorId="6E6CC5C8" wp14:editId="611FF452">
                <wp:simplePos x="0" y="0"/>
                <wp:positionH relativeFrom="column">
                  <wp:posOffset>-339725</wp:posOffset>
                </wp:positionH>
                <wp:positionV relativeFrom="paragraph">
                  <wp:posOffset>-62865</wp:posOffset>
                </wp:positionV>
                <wp:extent cx="904240" cy="800100"/>
                <wp:effectExtent l="0" t="0" r="0" b="0"/>
                <wp:wrapNone/>
                <wp:docPr id="153635547" name="Imagen 153635547" descr="http://www.la-moncloa.es/NR/rdonlyres/BAFAC478-8C85-4EAC-B250-0709ED453905/71638/escud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a-moncloa.es/NR/rdonlyres/BAFAC478-8C85-4EAC-B250-0709ED453905/71638/escudo1.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04117" cy="79999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095" w:type="dxa"/>
          <w:vMerge w:val="restart"/>
        </w:tcPr>
        <w:p w14:paraId="0398D9EE" w14:textId="77777777" w:rsidR="00B54B81" w:rsidRPr="00361C17" w:rsidRDefault="00B54B81" w:rsidP="009B3C83">
          <w:pPr>
            <w:pStyle w:val="Encabezado"/>
            <w:spacing w:before="120" w:line="160" w:lineRule="atLeast"/>
            <w:rPr>
              <w:rFonts w:ascii="Arial" w:hAnsi="Arial"/>
              <w:sz w:val="19"/>
              <w:szCs w:val="19"/>
            </w:rPr>
          </w:pPr>
          <w:r w:rsidRPr="00361C17">
            <w:rPr>
              <w:rFonts w:ascii="Arial" w:hAnsi="Arial"/>
              <w:sz w:val="19"/>
              <w:szCs w:val="19"/>
            </w:rPr>
            <w:t xml:space="preserve">MINISTERIO </w:t>
          </w:r>
        </w:p>
        <w:p w14:paraId="19ED3CD4" w14:textId="77777777" w:rsidR="0094410B" w:rsidRDefault="00B54B81" w:rsidP="005235AB">
          <w:pPr>
            <w:pStyle w:val="Encabezado"/>
            <w:rPr>
              <w:rFonts w:ascii="Gill Sans" w:hAnsi="Gill Sans"/>
              <w:sz w:val="14"/>
            </w:rPr>
          </w:pPr>
          <w:r w:rsidRPr="00361C17">
            <w:rPr>
              <w:rFonts w:ascii="Arial" w:hAnsi="Arial"/>
              <w:sz w:val="19"/>
              <w:szCs w:val="19"/>
            </w:rPr>
            <w:t xml:space="preserve">DE </w:t>
          </w:r>
          <w:r w:rsidR="0094410B">
            <w:rPr>
              <w:rFonts w:ascii="Arial" w:hAnsi="Arial"/>
              <w:sz w:val="19"/>
              <w:szCs w:val="19"/>
            </w:rPr>
            <w:t>IGUALDAD</w:t>
          </w:r>
        </w:p>
      </w:tc>
      <w:tc>
        <w:tcPr>
          <w:tcW w:w="2693" w:type="dxa"/>
          <w:shd w:val="pct15" w:color="000000" w:fill="FFFFFF"/>
        </w:tcPr>
        <w:p w14:paraId="3D4361CA" w14:textId="77777777" w:rsidR="00B54B81" w:rsidRPr="001D27B0" w:rsidRDefault="00283E5E" w:rsidP="00367C46">
          <w:pPr>
            <w:pStyle w:val="Encabezado"/>
            <w:spacing w:before="80" w:after="80"/>
            <w:jc w:val="left"/>
            <w:rPr>
              <w:rFonts w:ascii="Arial" w:hAnsi="Arial"/>
              <w:spacing w:val="2"/>
              <w:sz w:val="16"/>
              <w:szCs w:val="16"/>
            </w:rPr>
          </w:pPr>
          <w:r>
            <w:rPr>
              <w:rFonts w:ascii="Arial" w:hAnsi="Arial"/>
              <w:sz w:val="14"/>
              <w:szCs w:val="14"/>
            </w:rPr>
            <w:t>SECRETARÍA DE ESTADO DE IGUALDAD Y PARA LA ERRADICACIÓN DE LA VIOLENCIA CONTRA LAS MUJERES</w:t>
          </w:r>
        </w:p>
      </w:tc>
    </w:tr>
    <w:tr w:rsidR="00B54B81" w14:paraId="3BCEE307" w14:textId="77777777" w:rsidTr="007423D4">
      <w:trPr>
        <w:cantSplit/>
        <w:trHeight w:val="995"/>
      </w:trPr>
      <w:tc>
        <w:tcPr>
          <w:tcW w:w="993" w:type="dxa"/>
          <w:vMerge/>
        </w:tcPr>
        <w:p w14:paraId="16C4150E" w14:textId="77777777" w:rsidR="00B54B81" w:rsidRDefault="00B54B81" w:rsidP="00B30A4D">
          <w:pPr>
            <w:pStyle w:val="Encabezado"/>
          </w:pPr>
        </w:p>
      </w:tc>
      <w:tc>
        <w:tcPr>
          <w:tcW w:w="6095" w:type="dxa"/>
          <w:vMerge/>
        </w:tcPr>
        <w:p w14:paraId="7B688157" w14:textId="77777777" w:rsidR="00B54B81" w:rsidRDefault="00B54B81" w:rsidP="00B30A4D">
          <w:pPr>
            <w:pStyle w:val="Encabezado"/>
          </w:pPr>
        </w:p>
      </w:tc>
      <w:tc>
        <w:tcPr>
          <w:tcW w:w="2693" w:type="dxa"/>
        </w:tcPr>
        <w:p w14:paraId="7336DCD7" w14:textId="77777777" w:rsidR="00B54B81" w:rsidRDefault="00B54B81" w:rsidP="00B30A4D">
          <w:pPr>
            <w:pStyle w:val="Encabezado"/>
            <w:rPr>
              <w:rFonts w:ascii="Arial" w:hAnsi="Arial" w:cs="Arial"/>
              <w:i/>
              <w:sz w:val="14"/>
            </w:rPr>
          </w:pPr>
        </w:p>
        <w:p w14:paraId="1AC31639" w14:textId="77777777" w:rsidR="0094410B" w:rsidRDefault="00B30D89" w:rsidP="00B30A4D">
          <w:pPr>
            <w:pStyle w:val="Encabezado"/>
            <w:rPr>
              <w:rFonts w:ascii="Arial" w:hAnsi="Arial" w:cs="Arial"/>
              <w:i/>
              <w:sz w:val="14"/>
            </w:rPr>
          </w:pPr>
          <w:r>
            <w:rPr>
              <w:rFonts w:ascii="Arial" w:hAnsi="Arial" w:cs="Arial"/>
              <w:i/>
              <w:sz w:val="14"/>
            </w:rPr>
            <w:t>DELEGACIÓN DEL GOBIERNO</w:t>
          </w:r>
        </w:p>
        <w:p w14:paraId="493854C2" w14:textId="77777777" w:rsidR="00B30D89" w:rsidRDefault="00367C46" w:rsidP="00B30A4D">
          <w:pPr>
            <w:pStyle w:val="Encabezado"/>
            <w:rPr>
              <w:rFonts w:ascii="Arial" w:hAnsi="Arial" w:cs="Arial"/>
              <w:i/>
              <w:sz w:val="14"/>
            </w:rPr>
          </w:pPr>
          <w:r>
            <w:rPr>
              <w:rFonts w:ascii="Arial" w:hAnsi="Arial" w:cs="Arial"/>
              <w:i/>
              <w:sz w:val="14"/>
            </w:rPr>
            <w:t>CONTRA</w:t>
          </w:r>
          <w:r w:rsidR="00B30D89">
            <w:rPr>
              <w:rFonts w:ascii="Arial" w:hAnsi="Arial" w:cs="Arial"/>
              <w:i/>
              <w:sz w:val="14"/>
            </w:rPr>
            <w:t xml:space="preserve"> LA VIOLENCIA DE GÉNERO</w:t>
          </w:r>
        </w:p>
        <w:p w14:paraId="11187E55" w14:textId="77777777" w:rsidR="00B54B81" w:rsidRDefault="00B54B81" w:rsidP="00B30A4D">
          <w:pPr>
            <w:pStyle w:val="Encabezado"/>
            <w:rPr>
              <w:rFonts w:ascii="Gill Sans" w:hAnsi="Gill Sans"/>
              <w:sz w:val="14"/>
            </w:rPr>
          </w:pPr>
        </w:p>
        <w:p w14:paraId="73B32CE9" w14:textId="77777777" w:rsidR="00B54B81" w:rsidRDefault="00B54B81" w:rsidP="00B30A4D">
          <w:pPr>
            <w:pStyle w:val="Encabezado"/>
            <w:rPr>
              <w:rFonts w:ascii="Gill Sans" w:hAnsi="Gill Sans"/>
              <w:sz w:val="14"/>
            </w:rPr>
          </w:pPr>
        </w:p>
      </w:tc>
    </w:tr>
  </w:tbl>
  <w:p w14:paraId="0AE84B1A" w14:textId="77777777" w:rsidR="00B54B81" w:rsidRDefault="00B54B81" w:rsidP="00E4738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E1A27"/>
    <w:multiLevelType w:val="multilevel"/>
    <w:tmpl w:val="DA7C74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34D72D7"/>
    <w:multiLevelType w:val="multilevel"/>
    <w:tmpl w:val="DBAE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426A3D"/>
    <w:multiLevelType w:val="multilevel"/>
    <w:tmpl w:val="F1CE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F80A62"/>
    <w:multiLevelType w:val="hybridMultilevel"/>
    <w:tmpl w:val="A998DE24"/>
    <w:lvl w:ilvl="0" w:tplc="31B2EBDA">
      <w:start w:val="1"/>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3494802"/>
    <w:multiLevelType w:val="hybridMultilevel"/>
    <w:tmpl w:val="11EA923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29C44C6"/>
    <w:multiLevelType w:val="multilevel"/>
    <w:tmpl w:val="534043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095985"/>
    <w:multiLevelType w:val="hybridMultilevel"/>
    <w:tmpl w:val="E244F644"/>
    <w:lvl w:ilvl="0" w:tplc="C980D1A8">
      <w:start w:val="1"/>
      <w:numFmt w:val="decimal"/>
      <w:lvlText w:val="%1."/>
      <w:lvlJc w:val="left"/>
      <w:pPr>
        <w:ind w:left="360" w:hanging="360"/>
      </w:pPr>
      <w:rPr>
        <w:rFonts w:ascii="Arial" w:hAnsi="Arial" w:cs="Arial" w:hint="default"/>
        <w:b w:val="0"/>
        <w:sz w:val="22"/>
        <w:szCs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71C614B9"/>
    <w:multiLevelType w:val="multilevel"/>
    <w:tmpl w:val="7C7E6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97702333">
    <w:abstractNumId w:val="2"/>
  </w:num>
  <w:num w:numId="2" w16cid:durableId="968433737">
    <w:abstractNumId w:val="6"/>
  </w:num>
  <w:num w:numId="3" w16cid:durableId="292298283">
    <w:abstractNumId w:val="3"/>
  </w:num>
  <w:num w:numId="4" w16cid:durableId="917441163">
    <w:abstractNumId w:val="4"/>
  </w:num>
  <w:num w:numId="5" w16cid:durableId="755513698">
    <w:abstractNumId w:val="7"/>
  </w:num>
  <w:num w:numId="6" w16cid:durableId="1157499660">
    <w:abstractNumId w:val="0"/>
  </w:num>
  <w:num w:numId="7" w16cid:durableId="1454666096">
    <w:abstractNumId w:val="5"/>
  </w:num>
  <w:num w:numId="8" w16cid:durableId="43717261">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82D"/>
    <w:rsid w:val="00004717"/>
    <w:rsid w:val="0000535F"/>
    <w:rsid w:val="000119C8"/>
    <w:rsid w:val="00013040"/>
    <w:rsid w:val="00016EBB"/>
    <w:rsid w:val="00017B6D"/>
    <w:rsid w:val="00022C30"/>
    <w:rsid w:val="00022CFB"/>
    <w:rsid w:val="00026541"/>
    <w:rsid w:val="00030AC7"/>
    <w:rsid w:val="00031FFD"/>
    <w:rsid w:val="0003628A"/>
    <w:rsid w:val="00046C59"/>
    <w:rsid w:val="000512BE"/>
    <w:rsid w:val="00054CA2"/>
    <w:rsid w:val="000634F5"/>
    <w:rsid w:val="000678BD"/>
    <w:rsid w:val="00070458"/>
    <w:rsid w:val="00073D5B"/>
    <w:rsid w:val="00075D15"/>
    <w:rsid w:val="00081B5A"/>
    <w:rsid w:val="00083AE3"/>
    <w:rsid w:val="00095DC1"/>
    <w:rsid w:val="00096ECE"/>
    <w:rsid w:val="000B4CE6"/>
    <w:rsid w:val="000B6B8C"/>
    <w:rsid w:val="000B7B31"/>
    <w:rsid w:val="000C0296"/>
    <w:rsid w:val="000C05A5"/>
    <w:rsid w:val="000C1FEE"/>
    <w:rsid w:val="000C501A"/>
    <w:rsid w:val="000D0336"/>
    <w:rsid w:val="000D0D52"/>
    <w:rsid w:val="000D205E"/>
    <w:rsid w:val="000D79FF"/>
    <w:rsid w:val="000E2ED4"/>
    <w:rsid w:val="000E304E"/>
    <w:rsid w:val="000E61E7"/>
    <w:rsid w:val="000F12C9"/>
    <w:rsid w:val="000F1E40"/>
    <w:rsid w:val="000F38EE"/>
    <w:rsid w:val="000F3BDF"/>
    <w:rsid w:val="000F5EAF"/>
    <w:rsid w:val="00105518"/>
    <w:rsid w:val="00106993"/>
    <w:rsid w:val="0010714E"/>
    <w:rsid w:val="001143DA"/>
    <w:rsid w:val="001146BF"/>
    <w:rsid w:val="001179E0"/>
    <w:rsid w:val="00123365"/>
    <w:rsid w:val="001255CF"/>
    <w:rsid w:val="0013107C"/>
    <w:rsid w:val="00132C87"/>
    <w:rsid w:val="0013363A"/>
    <w:rsid w:val="001365E2"/>
    <w:rsid w:val="00142076"/>
    <w:rsid w:val="00142E35"/>
    <w:rsid w:val="00145CD7"/>
    <w:rsid w:val="00152C0D"/>
    <w:rsid w:val="00154304"/>
    <w:rsid w:val="0015720F"/>
    <w:rsid w:val="00157250"/>
    <w:rsid w:val="00161934"/>
    <w:rsid w:val="00163821"/>
    <w:rsid w:val="001678FA"/>
    <w:rsid w:val="00170CEF"/>
    <w:rsid w:val="00173B6A"/>
    <w:rsid w:val="001828E9"/>
    <w:rsid w:val="0018333B"/>
    <w:rsid w:val="001873CF"/>
    <w:rsid w:val="0019211F"/>
    <w:rsid w:val="001925AA"/>
    <w:rsid w:val="001947C2"/>
    <w:rsid w:val="001A106F"/>
    <w:rsid w:val="001A489B"/>
    <w:rsid w:val="001A4B73"/>
    <w:rsid w:val="001B0B2F"/>
    <w:rsid w:val="001C39B7"/>
    <w:rsid w:val="001D27B0"/>
    <w:rsid w:val="001D7F10"/>
    <w:rsid w:val="001E1493"/>
    <w:rsid w:val="001E4C5E"/>
    <w:rsid w:val="001E4E15"/>
    <w:rsid w:val="001E5535"/>
    <w:rsid w:val="001E5BA7"/>
    <w:rsid w:val="001E5DEB"/>
    <w:rsid w:val="001F41B5"/>
    <w:rsid w:val="00203E93"/>
    <w:rsid w:val="00204820"/>
    <w:rsid w:val="0021303C"/>
    <w:rsid w:val="00215CB9"/>
    <w:rsid w:val="002169C5"/>
    <w:rsid w:val="00217E75"/>
    <w:rsid w:val="0022243A"/>
    <w:rsid w:val="0022504F"/>
    <w:rsid w:val="002301E7"/>
    <w:rsid w:val="00232220"/>
    <w:rsid w:val="00240D24"/>
    <w:rsid w:val="00242EBE"/>
    <w:rsid w:val="00253C80"/>
    <w:rsid w:val="00255EB0"/>
    <w:rsid w:val="00263CC8"/>
    <w:rsid w:val="00271C6C"/>
    <w:rsid w:val="00272EF3"/>
    <w:rsid w:val="00273EC2"/>
    <w:rsid w:val="002749A7"/>
    <w:rsid w:val="00274C73"/>
    <w:rsid w:val="00282A87"/>
    <w:rsid w:val="00283E5E"/>
    <w:rsid w:val="002840A4"/>
    <w:rsid w:val="00284203"/>
    <w:rsid w:val="00285476"/>
    <w:rsid w:val="00285DDE"/>
    <w:rsid w:val="00286AC6"/>
    <w:rsid w:val="002A001B"/>
    <w:rsid w:val="002A0275"/>
    <w:rsid w:val="002A3F85"/>
    <w:rsid w:val="002B3D90"/>
    <w:rsid w:val="002B466B"/>
    <w:rsid w:val="002B5FEE"/>
    <w:rsid w:val="002E2B43"/>
    <w:rsid w:val="002F3B05"/>
    <w:rsid w:val="002F74E5"/>
    <w:rsid w:val="0030477E"/>
    <w:rsid w:val="00312C93"/>
    <w:rsid w:val="00317284"/>
    <w:rsid w:val="00320D54"/>
    <w:rsid w:val="00326DDF"/>
    <w:rsid w:val="003273C0"/>
    <w:rsid w:val="00331BFF"/>
    <w:rsid w:val="00331E96"/>
    <w:rsid w:val="0033507A"/>
    <w:rsid w:val="0034175A"/>
    <w:rsid w:val="00342BF8"/>
    <w:rsid w:val="00343D74"/>
    <w:rsid w:val="00344F54"/>
    <w:rsid w:val="00345C6E"/>
    <w:rsid w:val="00351EF8"/>
    <w:rsid w:val="00356BAA"/>
    <w:rsid w:val="003603A7"/>
    <w:rsid w:val="00361C17"/>
    <w:rsid w:val="00363419"/>
    <w:rsid w:val="00363EC6"/>
    <w:rsid w:val="0036650D"/>
    <w:rsid w:val="00367C46"/>
    <w:rsid w:val="00367D47"/>
    <w:rsid w:val="00374064"/>
    <w:rsid w:val="00374241"/>
    <w:rsid w:val="00382617"/>
    <w:rsid w:val="003A0073"/>
    <w:rsid w:val="003A04ED"/>
    <w:rsid w:val="003A131D"/>
    <w:rsid w:val="003A454E"/>
    <w:rsid w:val="003A4F18"/>
    <w:rsid w:val="003A7760"/>
    <w:rsid w:val="003A7931"/>
    <w:rsid w:val="003B6746"/>
    <w:rsid w:val="003D03FD"/>
    <w:rsid w:val="003D3617"/>
    <w:rsid w:val="003D410F"/>
    <w:rsid w:val="003D4543"/>
    <w:rsid w:val="003D7208"/>
    <w:rsid w:val="003E383F"/>
    <w:rsid w:val="003E3D9A"/>
    <w:rsid w:val="003E4258"/>
    <w:rsid w:val="003F10DE"/>
    <w:rsid w:val="003F4150"/>
    <w:rsid w:val="00401896"/>
    <w:rsid w:val="00401E72"/>
    <w:rsid w:val="00405979"/>
    <w:rsid w:val="00417B50"/>
    <w:rsid w:val="00427A47"/>
    <w:rsid w:val="00436B4C"/>
    <w:rsid w:val="0043724D"/>
    <w:rsid w:val="00443116"/>
    <w:rsid w:val="00447D52"/>
    <w:rsid w:val="0045177C"/>
    <w:rsid w:val="00453731"/>
    <w:rsid w:val="00454123"/>
    <w:rsid w:val="004549C6"/>
    <w:rsid w:val="0045552C"/>
    <w:rsid w:val="00456DFB"/>
    <w:rsid w:val="004579D5"/>
    <w:rsid w:val="00464908"/>
    <w:rsid w:val="00474EE5"/>
    <w:rsid w:val="00476CBE"/>
    <w:rsid w:val="00477660"/>
    <w:rsid w:val="00480F37"/>
    <w:rsid w:val="00487B16"/>
    <w:rsid w:val="004937A2"/>
    <w:rsid w:val="0049704B"/>
    <w:rsid w:val="004A101C"/>
    <w:rsid w:val="004A13BA"/>
    <w:rsid w:val="004A620C"/>
    <w:rsid w:val="004B4BF6"/>
    <w:rsid w:val="004B6940"/>
    <w:rsid w:val="004C0269"/>
    <w:rsid w:val="004C5E63"/>
    <w:rsid w:val="004D25E0"/>
    <w:rsid w:val="004D474B"/>
    <w:rsid w:val="004E45B7"/>
    <w:rsid w:val="004E5655"/>
    <w:rsid w:val="004E60A0"/>
    <w:rsid w:val="004F27F0"/>
    <w:rsid w:val="004F40B3"/>
    <w:rsid w:val="004F4C54"/>
    <w:rsid w:val="004F6890"/>
    <w:rsid w:val="004F790D"/>
    <w:rsid w:val="00501F21"/>
    <w:rsid w:val="005044B5"/>
    <w:rsid w:val="005077F1"/>
    <w:rsid w:val="00507909"/>
    <w:rsid w:val="00514448"/>
    <w:rsid w:val="005235AB"/>
    <w:rsid w:val="00525818"/>
    <w:rsid w:val="00526175"/>
    <w:rsid w:val="005275A7"/>
    <w:rsid w:val="005329E4"/>
    <w:rsid w:val="0053309B"/>
    <w:rsid w:val="005361AD"/>
    <w:rsid w:val="00536906"/>
    <w:rsid w:val="005475BE"/>
    <w:rsid w:val="00550A4F"/>
    <w:rsid w:val="00550E0A"/>
    <w:rsid w:val="00557BED"/>
    <w:rsid w:val="0056006F"/>
    <w:rsid w:val="00573AAB"/>
    <w:rsid w:val="00573E7D"/>
    <w:rsid w:val="00584C80"/>
    <w:rsid w:val="005866BF"/>
    <w:rsid w:val="005901CB"/>
    <w:rsid w:val="00591E12"/>
    <w:rsid w:val="0059461E"/>
    <w:rsid w:val="00596166"/>
    <w:rsid w:val="00596553"/>
    <w:rsid w:val="005A1FE0"/>
    <w:rsid w:val="005B333A"/>
    <w:rsid w:val="005B3AAD"/>
    <w:rsid w:val="005B6732"/>
    <w:rsid w:val="005C6D49"/>
    <w:rsid w:val="005C75A9"/>
    <w:rsid w:val="005D0167"/>
    <w:rsid w:val="005D3902"/>
    <w:rsid w:val="005D45D2"/>
    <w:rsid w:val="005D6871"/>
    <w:rsid w:val="005D72DA"/>
    <w:rsid w:val="005E180D"/>
    <w:rsid w:val="005F0A96"/>
    <w:rsid w:val="00606785"/>
    <w:rsid w:val="00612627"/>
    <w:rsid w:val="00614A1A"/>
    <w:rsid w:val="00616D39"/>
    <w:rsid w:val="006218F5"/>
    <w:rsid w:val="00621DEB"/>
    <w:rsid w:val="00630114"/>
    <w:rsid w:val="0063327B"/>
    <w:rsid w:val="00635978"/>
    <w:rsid w:val="00636AAC"/>
    <w:rsid w:val="0063704C"/>
    <w:rsid w:val="006370E0"/>
    <w:rsid w:val="00642B95"/>
    <w:rsid w:val="00643D9A"/>
    <w:rsid w:val="00647F54"/>
    <w:rsid w:val="006547CA"/>
    <w:rsid w:val="006566B5"/>
    <w:rsid w:val="00667D60"/>
    <w:rsid w:val="00673481"/>
    <w:rsid w:val="0067404A"/>
    <w:rsid w:val="00681EC3"/>
    <w:rsid w:val="00682139"/>
    <w:rsid w:val="006957B2"/>
    <w:rsid w:val="006A050F"/>
    <w:rsid w:val="006B2F41"/>
    <w:rsid w:val="006B73DF"/>
    <w:rsid w:val="006C3F55"/>
    <w:rsid w:val="006D336B"/>
    <w:rsid w:val="006D50D4"/>
    <w:rsid w:val="006E3598"/>
    <w:rsid w:val="006E48BD"/>
    <w:rsid w:val="006F139A"/>
    <w:rsid w:val="00711EE8"/>
    <w:rsid w:val="00717E50"/>
    <w:rsid w:val="0073459E"/>
    <w:rsid w:val="007423D4"/>
    <w:rsid w:val="00744E92"/>
    <w:rsid w:val="007457AC"/>
    <w:rsid w:val="007473E8"/>
    <w:rsid w:val="007522F5"/>
    <w:rsid w:val="00754395"/>
    <w:rsid w:val="00761AEB"/>
    <w:rsid w:val="00765CF9"/>
    <w:rsid w:val="00767674"/>
    <w:rsid w:val="007676F0"/>
    <w:rsid w:val="00772811"/>
    <w:rsid w:val="0077417F"/>
    <w:rsid w:val="007748DD"/>
    <w:rsid w:val="00776131"/>
    <w:rsid w:val="007769CE"/>
    <w:rsid w:val="00776A7F"/>
    <w:rsid w:val="00780AB2"/>
    <w:rsid w:val="007821F3"/>
    <w:rsid w:val="00785085"/>
    <w:rsid w:val="00790C58"/>
    <w:rsid w:val="007931F2"/>
    <w:rsid w:val="00793EE2"/>
    <w:rsid w:val="007A0A71"/>
    <w:rsid w:val="007A16F3"/>
    <w:rsid w:val="007A3862"/>
    <w:rsid w:val="007A3F60"/>
    <w:rsid w:val="007A4BF9"/>
    <w:rsid w:val="007A51BF"/>
    <w:rsid w:val="007A6B23"/>
    <w:rsid w:val="007A7826"/>
    <w:rsid w:val="007B0871"/>
    <w:rsid w:val="007B1C39"/>
    <w:rsid w:val="007C112D"/>
    <w:rsid w:val="007C4612"/>
    <w:rsid w:val="007C6F3A"/>
    <w:rsid w:val="007E0373"/>
    <w:rsid w:val="007E0607"/>
    <w:rsid w:val="007E257B"/>
    <w:rsid w:val="007E3D58"/>
    <w:rsid w:val="007E419E"/>
    <w:rsid w:val="007E4D9E"/>
    <w:rsid w:val="007F287A"/>
    <w:rsid w:val="007F2906"/>
    <w:rsid w:val="007F5927"/>
    <w:rsid w:val="007F6C7B"/>
    <w:rsid w:val="007F7A2F"/>
    <w:rsid w:val="00800087"/>
    <w:rsid w:val="0080315B"/>
    <w:rsid w:val="008135D9"/>
    <w:rsid w:val="00813F25"/>
    <w:rsid w:val="0082130A"/>
    <w:rsid w:val="00822D1F"/>
    <w:rsid w:val="008364AF"/>
    <w:rsid w:val="008373BB"/>
    <w:rsid w:val="00840FC1"/>
    <w:rsid w:val="00851422"/>
    <w:rsid w:val="00852FCA"/>
    <w:rsid w:val="00854564"/>
    <w:rsid w:val="00855856"/>
    <w:rsid w:val="00856A6E"/>
    <w:rsid w:val="00860122"/>
    <w:rsid w:val="00862895"/>
    <w:rsid w:val="008669DF"/>
    <w:rsid w:val="00872560"/>
    <w:rsid w:val="00891CC4"/>
    <w:rsid w:val="00894578"/>
    <w:rsid w:val="008955DB"/>
    <w:rsid w:val="008B2FE3"/>
    <w:rsid w:val="008B55B1"/>
    <w:rsid w:val="008B61E0"/>
    <w:rsid w:val="008B77D7"/>
    <w:rsid w:val="008C2177"/>
    <w:rsid w:val="008C4794"/>
    <w:rsid w:val="008C564A"/>
    <w:rsid w:val="008D1299"/>
    <w:rsid w:val="008D1660"/>
    <w:rsid w:val="008D16D3"/>
    <w:rsid w:val="008D2BE2"/>
    <w:rsid w:val="008D320C"/>
    <w:rsid w:val="008D43A8"/>
    <w:rsid w:val="008D49B2"/>
    <w:rsid w:val="008D7F39"/>
    <w:rsid w:val="008E18BC"/>
    <w:rsid w:val="008E2157"/>
    <w:rsid w:val="008E3848"/>
    <w:rsid w:val="008E4926"/>
    <w:rsid w:val="008F32BB"/>
    <w:rsid w:val="00900697"/>
    <w:rsid w:val="009026A2"/>
    <w:rsid w:val="0090394A"/>
    <w:rsid w:val="00904076"/>
    <w:rsid w:val="009109F0"/>
    <w:rsid w:val="0091314C"/>
    <w:rsid w:val="00914309"/>
    <w:rsid w:val="00914A63"/>
    <w:rsid w:val="009159D0"/>
    <w:rsid w:val="00932B27"/>
    <w:rsid w:val="00940A42"/>
    <w:rsid w:val="009425AF"/>
    <w:rsid w:val="0094410B"/>
    <w:rsid w:val="009445D3"/>
    <w:rsid w:val="009465E9"/>
    <w:rsid w:val="00967049"/>
    <w:rsid w:val="00971B8B"/>
    <w:rsid w:val="0097346D"/>
    <w:rsid w:val="009754CD"/>
    <w:rsid w:val="00983602"/>
    <w:rsid w:val="00984696"/>
    <w:rsid w:val="00984EA9"/>
    <w:rsid w:val="0098692F"/>
    <w:rsid w:val="009917A4"/>
    <w:rsid w:val="00996681"/>
    <w:rsid w:val="009B00B0"/>
    <w:rsid w:val="009B3C83"/>
    <w:rsid w:val="009B6169"/>
    <w:rsid w:val="009C38F1"/>
    <w:rsid w:val="009D0180"/>
    <w:rsid w:val="009D2074"/>
    <w:rsid w:val="009D460E"/>
    <w:rsid w:val="009D582D"/>
    <w:rsid w:val="009E03AF"/>
    <w:rsid w:val="009E1F66"/>
    <w:rsid w:val="009E3235"/>
    <w:rsid w:val="009E5852"/>
    <w:rsid w:val="009F010E"/>
    <w:rsid w:val="009F0A72"/>
    <w:rsid w:val="009F49AF"/>
    <w:rsid w:val="00A01853"/>
    <w:rsid w:val="00A03CC2"/>
    <w:rsid w:val="00A121C1"/>
    <w:rsid w:val="00A1455F"/>
    <w:rsid w:val="00A157F9"/>
    <w:rsid w:val="00A16FA2"/>
    <w:rsid w:val="00A2080A"/>
    <w:rsid w:val="00A2272E"/>
    <w:rsid w:val="00A23704"/>
    <w:rsid w:val="00A24C4B"/>
    <w:rsid w:val="00A3281E"/>
    <w:rsid w:val="00A33BF0"/>
    <w:rsid w:val="00A349CF"/>
    <w:rsid w:val="00A41EC7"/>
    <w:rsid w:val="00A45D64"/>
    <w:rsid w:val="00A466B1"/>
    <w:rsid w:val="00A60A2A"/>
    <w:rsid w:val="00A622A9"/>
    <w:rsid w:val="00A67406"/>
    <w:rsid w:val="00A67598"/>
    <w:rsid w:val="00A8695F"/>
    <w:rsid w:val="00A92288"/>
    <w:rsid w:val="00A92FAF"/>
    <w:rsid w:val="00A9702F"/>
    <w:rsid w:val="00AA3EFC"/>
    <w:rsid w:val="00AA4D2C"/>
    <w:rsid w:val="00AA67CF"/>
    <w:rsid w:val="00AB2986"/>
    <w:rsid w:val="00AB4FF1"/>
    <w:rsid w:val="00AB5D42"/>
    <w:rsid w:val="00AB5E14"/>
    <w:rsid w:val="00AB6D98"/>
    <w:rsid w:val="00AC2400"/>
    <w:rsid w:val="00AC43E8"/>
    <w:rsid w:val="00AC50D7"/>
    <w:rsid w:val="00AC665D"/>
    <w:rsid w:val="00AD0CE2"/>
    <w:rsid w:val="00AD2842"/>
    <w:rsid w:val="00AD419A"/>
    <w:rsid w:val="00AD5935"/>
    <w:rsid w:val="00AE1694"/>
    <w:rsid w:val="00AF78F2"/>
    <w:rsid w:val="00B01038"/>
    <w:rsid w:val="00B1161A"/>
    <w:rsid w:val="00B1504D"/>
    <w:rsid w:val="00B15A11"/>
    <w:rsid w:val="00B30A4D"/>
    <w:rsid w:val="00B30D89"/>
    <w:rsid w:val="00B31309"/>
    <w:rsid w:val="00B42294"/>
    <w:rsid w:val="00B5317E"/>
    <w:rsid w:val="00B53663"/>
    <w:rsid w:val="00B54859"/>
    <w:rsid w:val="00B54B81"/>
    <w:rsid w:val="00B621C6"/>
    <w:rsid w:val="00B67E5D"/>
    <w:rsid w:val="00B703DA"/>
    <w:rsid w:val="00B72401"/>
    <w:rsid w:val="00B738F9"/>
    <w:rsid w:val="00B75DD5"/>
    <w:rsid w:val="00B76C33"/>
    <w:rsid w:val="00B96697"/>
    <w:rsid w:val="00B97452"/>
    <w:rsid w:val="00BA2CBD"/>
    <w:rsid w:val="00BA4C45"/>
    <w:rsid w:val="00BB00BF"/>
    <w:rsid w:val="00BB54E7"/>
    <w:rsid w:val="00BC2843"/>
    <w:rsid w:val="00BC4085"/>
    <w:rsid w:val="00BE2664"/>
    <w:rsid w:val="00BE7775"/>
    <w:rsid w:val="00C003C8"/>
    <w:rsid w:val="00C00BE5"/>
    <w:rsid w:val="00C15BCF"/>
    <w:rsid w:val="00C23A7F"/>
    <w:rsid w:val="00C25611"/>
    <w:rsid w:val="00C263C0"/>
    <w:rsid w:val="00C30A08"/>
    <w:rsid w:val="00C31299"/>
    <w:rsid w:val="00C31FAC"/>
    <w:rsid w:val="00C3239A"/>
    <w:rsid w:val="00C32BE5"/>
    <w:rsid w:val="00C33FFA"/>
    <w:rsid w:val="00C35E00"/>
    <w:rsid w:val="00C4548D"/>
    <w:rsid w:val="00C509B8"/>
    <w:rsid w:val="00C54E90"/>
    <w:rsid w:val="00C57DBA"/>
    <w:rsid w:val="00C66179"/>
    <w:rsid w:val="00C7455E"/>
    <w:rsid w:val="00C74C66"/>
    <w:rsid w:val="00C75329"/>
    <w:rsid w:val="00C800B2"/>
    <w:rsid w:val="00C83571"/>
    <w:rsid w:val="00C85AD7"/>
    <w:rsid w:val="00C91B8A"/>
    <w:rsid w:val="00CB3C50"/>
    <w:rsid w:val="00CB7E8E"/>
    <w:rsid w:val="00CC22BB"/>
    <w:rsid w:val="00CD4C4B"/>
    <w:rsid w:val="00CE123C"/>
    <w:rsid w:val="00CF597C"/>
    <w:rsid w:val="00D01FA0"/>
    <w:rsid w:val="00D02531"/>
    <w:rsid w:val="00D046B2"/>
    <w:rsid w:val="00D1006C"/>
    <w:rsid w:val="00D15388"/>
    <w:rsid w:val="00D23646"/>
    <w:rsid w:val="00D25836"/>
    <w:rsid w:val="00D34511"/>
    <w:rsid w:val="00D34ACC"/>
    <w:rsid w:val="00D37314"/>
    <w:rsid w:val="00D409EB"/>
    <w:rsid w:val="00D43202"/>
    <w:rsid w:val="00D52BE2"/>
    <w:rsid w:val="00D54278"/>
    <w:rsid w:val="00D576CA"/>
    <w:rsid w:val="00D576FE"/>
    <w:rsid w:val="00D6563E"/>
    <w:rsid w:val="00D677CD"/>
    <w:rsid w:val="00D70302"/>
    <w:rsid w:val="00D71895"/>
    <w:rsid w:val="00D72AE4"/>
    <w:rsid w:val="00D73A62"/>
    <w:rsid w:val="00D77FC2"/>
    <w:rsid w:val="00D84F49"/>
    <w:rsid w:val="00D86FE6"/>
    <w:rsid w:val="00D93E29"/>
    <w:rsid w:val="00D93F7B"/>
    <w:rsid w:val="00DA300D"/>
    <w:rsid w:val="00DA3AFE"/>
    <w:rsid w:val="00DA3B34"/>
    <w:rsid w:val="00DB0777"/>
    <w:rsid w:val="00DB286B"/>
    <w:rsid w:val="00DC349E"/>
    <w:rsid w:val="00DD5500"/>
    <w:rsid w:val="00DE070B"/>
    <w:rsid w:val="00DE58AB"/>
    <w:rsid w:val="00DF5E5F"/>
    <w:rsid w:val="00DF7E0D"/>
    <w:rsid w:val="00E04199"/>
    <w:rsid w:val="00E05E40"/>
    <w:rsid w:val="00E07C19"/>
    <w:rsid w:val="00E11369"/>
    <w:rsid w:val="00E14011"/>
    <w:rsid w:val="00E14592"/>
    <w:rsid w:val="00E32AF5"/>
    <w:rsid w:val="00E43210"/>
    <w:rsid w:val="00E4367F"/>
    <w:rsid w:val="00E47385"/>
    <w:rsid w:val="00E4779E"/>
    <w:rsid w:val="00E6092E"/>
    <w:rsid w:val="00E61C3B"/>
    <w:rsid w:val="00E66024"/>
    <w:rsid w:val="00E7714F"/>
    <w:rsid w:val="00E843EF"/>
    <w:rsid w:val="00E850B5"/>
    <w:rsid w:val="00E86832"/>
    <w:rsid w:val="00E91B87"/>
    <w:rsid w:val="00EA2F48"/>
    <w:rsid w:val="00EA34A4"/>
    <w:rsid w:val="00EB175E"/>
    <w:rsid w:val="00EC01EB"/>
    <w:rsid w:val="00EC19D1"/>
    <w:rsid w:val="00EC2BD4"/>
    <w:rsid w:val="00EC2DFC"/>
    <w:rsid w:val="00EC3666"/>
    <w:rsid w:val="00ED4B9D"/>
    <w:rsid w:val="00EF27EE"/>
    <w:rsid w:val="00EF38F3"/>
    <w:rsid w:val="00EF3A67"/>
    <w:rsid w:val="00EF4A8B"/>
    <w:rsid w:val="00F10DC4"/>
    <w:rsid w:val="00F13D84"/>
    <w:rsid w:val="00F17623"/>
    <w:rsid w:val="00F203E1"/>
    <w:rsid w:val="00F23D40"/>
    <w:rsid w:val="00F240C8"/>
    <w:rsid w:val="00F272A3"/>
    <w:rsid w:val="00F4107F"/>
    <w:rsid w:val="00F55283"/>
    <w:rsid w:val="00F5592C"/>
    <w:rsid w:val="00F74935"/>
    <w:rsid w:val="00F77504"/>
    <w:rsid w:val="00F843DB"/>
    <w:rsid w:val="00F877FB"/>
    <w:rsid w:val="00F9406D"/>
    <w:rsid w:val="00F95785"/>
    <w:rsid w:val="00F96A3C"/>
    <w:rsid w:val="00FA24C9"/>
    <w:rsid w:val="00FB375A"/>
    <w:rsid w:val="00FC257D"/>
    <w:rsid w:val="00FC3704"/>
    <w:rsid w:val="00FC537A"/>
    <w:rsid w:val="00FD4FCE"/>
    <w:rsid w:val="00FE2F20"/>
    <w:rsid w:val="00FE419B"/>
    <w:rsid w:val="00FF3994"/>
    <w:rsid w:val="00FF3F80"/>
    <w:rsid w:val="00FF41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15B75"/>
  <w15:docId w15:val="{CDE10B62-F1BC-44DF-8E16-9F770105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2906"/>
    <w:pPr>
      <w:jc w:val="both"/>
    </w:pPr>
    <w:rPr>
      <w:sz w:val="22"/>
      <w:lang w:val="es-ES_tradnl"/>
    </w:rPr>
  </w:style>
  <w:style w:type="paragraph" w:styleId="Ttulo1">
    <w:name w:val="heading 1"/>
    <w:basedOn w:val="Normal"/>
    <w:next w:val="Normal"/>
    <w:qFormat/>
    <w:pPr>
      <w:keepNext/>
      <w:spacing w:line="320" w:lineRule="exact"/>
      <w:outlineLvl w:val="0"/>
    </w:pPr>
    <w:rPr>
      <w:rFonts w:ascii="Arial Narrow" w:hAnsi="Arial Narrow"/>
      <w:b/>
      <w:spacing w:val="408"/>
      <w:sz w:val="16"/>
    </w:rPr>
  </w:style>
  <w:style w:type="paragraph" w:styleId="Ttulo2">
    <w:name w:val="heading 2"/>
    <w:basedOn w:val="Normal"/>
    <w:next w:val="Normal"/>
    <w:qFormat/>
    <w:pPr>
      <w:keepNext/>
      <w:spacing w:line="320" w:lineRule="exact"/>
      <w:outlineLvl w:val="1"/>
    </w:pPr>
    <w:rPr>
      <w:rFonts w:ascii="Arial Narrow" w:hAnsi="Arial Narrow"/>
      <w:b/>
      <w:sz w:val="14"/>
    </w:rPr>
  </w:style>
  <w:style w:type="paragraph" w:styleId="Ttulo3">
    <w:name w:val="heading 3"/>
    <w:basedOn w:val="Normal"/>
    <w:next w:val="Normal"/>
    <w:qFormat/>
    <w:pPr>
      <w:keepNext/>
      <w:outlineLvl w:val="2"/>
    </w:pPr>
    <w:rPr>
      <w:rFonts w:ascii="Arial Narrow" w:hAnsi="Arial Narrow"/>
      <w:b/>
      <w:bCs/>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2">
    <w:name w:val="Body Text 2"/>
    <w:basedOn w:val="Normal"/>
    <w:pPr>
      <w:autoSpaceDE w:val="0"/>
      <w:autoSpaceDN w:val="0"/>
      <w:adjustRightInd w:val="0"/>
    </w:pPr>
    <w:rPr>
      <w:rFonts w:ascii="Arial" w:hAnsi="Arial" w:cs="Arial"/>
      <w:szCs w:val="24"/>
      <w:lang w:val="es-ES"/>
    </w:rPr>
  </w:style>
  <w:style w:type="paragraph" w:styleId="Textoindependiente3">
    <w:name w:val="Body Text 3"/>
    <w:basedOn w:val="Normal"/>
    <w:pPr>
      <w:jc w:val="center"/>
    </w:pPr>
    <w:rPr>
      <w:rFonts w:ascii="Arial" w:hAnsi="Arial" w:cs="Arial"/>
      <w:b/>
      <w:bCs/>
      <w:szCs w:val="24"/>
    </w:rPr>
  </w:style>
  <w:style w:type="paragraph" w:styleId="Sangradetextonormal">
    <w:name w:val="Body Text Indent"/>
    <w:basedOn w:val="Normal"/>
    <w:pPr>
      <w:ind w:left="1080"/>
    </w:pPr>
    <w:rPr>
      <w:rFonts w:ascii="Arial" w:hAnsi="Arial" w:cs="Arial"/>
      <w:szCs w:val="24"/>
    </w:rPr>
  </w:style>
  <w:style w:type="paragraph" w:styleId="Sangra2detindependiente">
    <w:name w:val="Body Text Indent 2"/>
    <w:basedOn w:val="Normal"/>
    <w:pPr>
      <w:ind w:left="3912" w:firstLine="336"/>
      <w:jc w:val="center"/>
    </w:pPr>
    <w:rPr>
      <w:rFonts w:ascii="Arial" w:hAnsi="Arial" w:cs="Arial"/>
    </w:rPr>
  </w:style>
  <w:style w:type="paragraph" w:styleId="Sangra3detindependiente">
    <w:name w:val="Body Text Indent 3"/>
    <w:basedOn w:val="Normal"/>
    <w:pPr>
      <w:ind w:left="1080" w:firstLine="621"/>
    </w:pPr>
    <w:rPr>
      <w:rFonts w:cs="Arial"/>
      <w:sz w:val="24"/>
    </w:rPr>
  </w:style>
  <w:style w:type="paragraph" w:styleId="Textodeglobo">
    <w:name w:val="Balloon Text"/>
    <w:basedOn w:val="Normal"/>
    <w:semiHidden/>
    <w:rsid w:val="000C05A5"/>
    <w:rPr>
      <w:rFonts w:ascii="Tahoma" w:hAnsi="Tahoma" w:cs="Tahoma"/>
      <w:sz w:val="16"/>
      <w:szCs w:val="16"/>
    </w:rPr>
  </w:style>
  <w:style w:type="character" w:styleId="Hipervnculo">
    <w:name w:val="Hyperlink"/>
    <w:basedOn w:val="Fuentedeprrafopredeter"/>
    <w:rsid w:val="000E2ED4"/>
    <w:rPr>
      <w:color w:val="0000FF"/>
      <w:u w:val="single"/>
    </w:rPr>
  </w:style>
  <w:style w:type="paragraph" w:styleId="Prrafodelista">
    <w:name w:val="List Paragraph"/>
    <w:basedOn w:val="Normal"/>
    <w:uiPriority w:val="34"/>
    <w:qFormat/>
    <w:rsid w:val="001146BF"/>
    <w:pPr>
      <w:ind w:left="720"/>
      <w:contextualSpacing/>
    </w:pPr>
  </w:style>
  <w:style w:type="paragraph" w:styleId="Textonotapie">
    <w:name w:val="footnote text"/>
    <w:basedOn w:val="Normal"/>
    <w:link w:val="TextonotapieCar"/>
    <w:rsid w:val="00D1006C"/>
    <w:pPr>
      <w:jc w:val="left"/>
    </w:pPr>
    <w:rPr>
      <w:rFonts w:eastAsia="Calibri"/>
      <w:sz w:val="20"/>
    </w:rPr>
  </w:style>
  <w:style w:type="character" w:customStyle="1" w:styleId="TextonotapieCar">
    <w:name w:val="Texto nota pie Car"/>
    <w:basedOn w:val="Fuentedeprrafopredeter"/>
    <w:link w:val="Textonotapie"/>
    <w:rsid w:val="00D1006C"/>
    <w:rPr>
      <w:rFonts w:eastAsia="Calibri"/>
      <w:lang w:val="es-ES_tradnl"/>
    </w:rPr>
  </w:style>
  <w:style w:type="table" w:styleId="Tablaconcuadrcula">
    <w:name w:val="Table Grid"/>
    <w:basedOn w:val="Tablanormal"/>
    <w:uiPriority w:val="39"/>
    <w:rsid w:val="00643D9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43D9A"/>
    <w:pPr>
      <w:spacing w:before="100" w:beforeAutospacing="1" w:after="100" w:afterAutospacing="1"/>
      <w:jc w:val="left"/>
    </w:pPr>
    <w:rPr>
      <w:rFonts w:eastAsiaTheme="minorHAnsi"/>
      <w:sz w:val="24"/>
      <w:szCs w:val="24"/>
      <w:lang w:val="es-ES"/>
    </w:rPr>
  </w:style>
  <w:style w:type="character" w:styleId="Textoennegrita">
    <w:name w:val="Strong"/>
    <w:basedOn w:val="Fuentedeprrafopredeter"/>
    <w:uiPriority w:val="22"/>
    <w:qFormat/>
    <w:rsid w:val="00643D9A"/>
    <w:rPr>
      <w:b/>
      <w:bCs/>
    </w:rPr>
  </w:style>
  <w:style w:type="character" w:styleId="Refdecomentario">
    <w:name w:val="annotation reference"/>
    <w:basedOn w:val="Fuentedeprrafopredeter"/>
    <w:uiPriority w:val="99"/>
    <w:semiHidden/>
    <w:unhideWhenUsed/>
    <w:rsid w:val="00D6563E"/>
    <w:rPr>
      <w:sz w:val="16"/>
      <w:szCs w:val="16"/>
    </w:rPr>
  </w:style>
  <w:style w:type="paragraph" w:styleId="Textocomentario">
    <w:name w:val="annotation text"/>
    <w:basedOn w:val="Normal"/>
    <w:link w:val="TextocomentarioCar"/>
    <w:uiPriority w:val="99"/>
    <w:semiHidden/>
    <w:unhideWhenUsed/>
    <w:rsid w:val="00D6563E"/>
    <w:rPr>
      <w:sz w:val="20"/>
    </w:rPr>
  </w:style>
  <w:style w:type="character" w:customStyle="1" w:styleId="TextocomentarioCar">
    <w:name w:val="Texto comentario Car"/>
    <w:basedOn w:val="Fuentedeprrafopredeter"/>
    <w:link w:val="Textocomentario"/>
    <w:uiPriority w:val="99"/>
    <w:semiHidden/>
    <w:rsid w:val="00D6563E"/>
    <w:rPr>
      <w:lang w:val="es-ES_tradnl"/>
    </w:rPr>
  </w:style>
  <w:style w:type="paragraph" w:styleId="Asuntodelcomentario">
    <w:name w:val="annotation subject"/>
    <w:basedOn w:val="Textocomentario"/>
    <w:next w:val="Textocomentario"/>
    <w:link w:val="AsuntodelcomentarioCar"/>
    <w:semiHidden/>
    <w:unhideWhenUsed/>
    <w:rsid w:val="00D6563E"/>
    <w:rPr>
      <w:b/>
      <w:bCs/>
    </w:rPr>
  </w:style>
  <w:style w:type="character" w:customStyle="1" w:styleId="AsuntodelcomentarioCar">
    <w:name w:val="Asunto del comentario Car"/>
    <w:basedOn w:val="TextocomentarioCar"/>
    <w:link w:val="Asuntodelcomentario"/>
    <w:semiHidden/>
    <w:rsid w:val="00D6563E"/>
    <w:rPr>
      <w:b/>
      <w:bCs/>
      <w:lang w:val="es-ES_tradnl"/>
    </w:rPr>
  </w:style>
  <w:style w:type="character" w:styleId="Referenciaintensa">
    <w:name w:val="Intense Reference"/>
    <w:basedOn w:val="Fuentedeprrafopredeter"/>
    <w:uiPriority w:val="32"/>
    <w:qFormat/>
    <w:rsid w:val="00D43202"/>
    <w:rPr>
      <w:b/>
      <w:bCs/>
      <w:smallCaps/>
      <w:color w:val="4F81BD" w:themeColor="accent1"/>
      <w:spacing w:val="5"/>
    </w:rPr>
  </w:style>
  <w:style w:type="paragraph" w:customStyle="1" w:styleId="parrafo">
    <w:name w:val="parrafo"/>
    <w:basedOn w:val="Normal"/>
    <w:rsid w:val="007423D4"/>
    <w:pPr>
      <w:spacing w:before="100" w:beforeAutospacing="1" w:after="100" w:afterAutospacing="1"/>
      <w:jc w:val="left"/>
    </w:pPr>
    <w:rPr>
      <w:sz w:val="24"/>
      <w:szCs w:val="24"/>
      <w:lang w:val="es-ES"/>
    </w:rPr>
  </w:style>
  <w:style w:type="paragraph" w:customStyle="1" w:styleId="Default">
    <w:name w:val="Default"/>
    <w:rsid w:val="007423D4"/>
    <w:pPr>
      <w:autoSpaceDE w:val="0"/>
      <w:autoSpaceDN w:val="0"/>
      <w:adjustRightInd w:val="0"/>
    </w:pPr>
    <w:rPr>
      <w:rFonts w:ascii="Calibri" w:hAnsi="Calibri" w:cs="Calibri"/>
      <w:color w:val="000000"/>
      <w:sz w:val="24"/>
      <w:szCs w:val="24"/>
    </w:rPr>
  </w:style>
  <w:style w:type="character" w:styleId="Mencinsinresolver">
    <w:name w:val="Unresolved Mention"/>
    <w:basedOn w:val="Fuentedeprrafopredeter"/>
    <w:uiPriority w:val="99"/>
    <w:semiHidden/>
    <w:unhideWhenUsed/>
    <w:rsid w:val="00447D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182135">
      <w:bodyDiv w:val="1"/>
      <w:marLeft w:val="0"/>
      <w:marRight w:val="0"/>
      <w:marTop w:val="0"/>
      <w:marBottom w:val="0"/>
      <w:divBdr>
        <w:top w:val="none" w:sz="0" w:space="0" w:color="auto"/>
        <w:left w:val="none" w:sz="0" w:space="0" w:color="auto"/>
        <w:bottom w:val="none" w:sz="0" w:space="0" w:color="auto"/>
        <w:right w:val="none" w:sz="0" w:space="0" w:color="auto"/>
      </w:divBdr>
    </w:div>
    <w:div w:id="333924613">
      <w:bodyDiv w:val="1"/>
      <w:marLeft w:val="0"/>
      <w:marRight w:val="0"/>
      <w:marTop w:val="0"/>
      <w:marBottom w:val="0"/>
      <w:divBdr>
        <w:top w:val="none" w:sz="0" w:space="0" w:color="auto"/>
        <w:left w:val="none" w:sz="0" w:space="0" w:color="auto"/>
        <w:bottom w:val="none" w:sz="0" w:space="0" w:color="auto"/>
        <w:right w:val="none" w:sz="0" w:space="0" w:color="auto"/>
      </w:divBdr>
    </w:div>
    <w:div w:id="522287527">
      <w:bodyDiv w:val="1"/>
      <w:marLeft w:val="0"/>
      <w:marRight w:val="0"/>
      <w:marTop w:val="0"/>
      <w:marBottom w:val="0"/>
      <w:divBdr>
        <w:top w:val="none" w:sz="0" w:space="0" w:color="auto"/>
        <w:left w:val="none" w:sz="0" w:space="0" w:color="auto"/>
        <w:bottom w:val="none" w:sz="0" w:space="0" w:color="auto"/>
        <w:right w:val="none" w:sz="0" w:space="0" w:color="auto"/>
      </w:divBdr>
    </w:div>
    <w:div w:id="1157114755">
      <w:bodyDiv w:val="1"/>
      <w:marLeft w:val="0"/>
      <w:marRight w:val="0"/>
      <w:marTop w:val="0"/>
      <w:marBottom w:val="0"/>
      <w:divBdr>
        <w:top w:val="none" w:sz="0" w:space="0" w:color="auto"/>
        <w:left w:val="none" w:sz="0" w:space="0" w:color="auto"/>
        <w:bottom w:val="none" w:sz="0" w:space="0" w:color="auto"/>
        <w:right w:val="none" w:sz="0" w:space="0" w:color="auto"/>
      </w:divBdr>
    </w:div>
    <w:div w:id="1718969187">
      <w:bodyDiv w:val="1"/>
      <w:marLeft w:val="0"/>
      <w:marRight w:val="0"/>
      <w:marTop w:val="0"/>
      <w:marBottom w:val="0"/>
      <w:divBdr>
        <w:top w:val="none" w:sz="0" w:space="0" w:color="auto"/>
        <w:left w:val="none" w:sz="0" w:space="0" w:color="auto"/>
        <w:bottom w:val="none" w:sz="0" w:space="0" w:color="auto"/>
        <w:right w:val="none" w:sz="0" w:space="0" w:color="auto"/>
      </w:divBdr>
    </w:div>
    <w:div w:id="201202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sensibilizaci&#243;n-dgvg@igualdad.gob.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sessigab@.msssi.es" TargetMode="External"/><Relationship Id="rId2" Type="http://schemas.openxmlformats.org/officeDocument/2006/relationships/hyperlink" Target="mailto:email:%20dgviolenciagenero@igualdad.gob.es"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http://www.la-moncloa.es/NR/rdonlyres/BAFAC478-8C85-4EAC-B250-0709ED453905/71638/escudo1.gif"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Office2000\Word\Oficial\Soledad\NOTA%20INTERIOR.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ED17ED9E967D540A8D4EEEF785C8984" ma:contentTypeVersion="4" ma:contentTypeDescription="Crear nuevo documento." ma:contentTypeScope="" ma:versionID="4a0fad8a5a1af0e7979abeed4fde7b2c">
  <xsd:schema xmlns:xsd="http://www.w3.org/2001/XMLSchema" xmlns:xs="http://www.w3.org/2001/XMLSchema" xmlns:p="http://schemas.microsoft.com/office/2006/metadata/properties" xmlns:ns2="403d3c48-5a94-4b88-b6c2-d4c73c3dc209" targetNamespace="http://schemas.microsoft.com/office/2006/metadata/properties" ma:root="true" ma:fieldsID="e6379596d89ddd2a0a44b985cc602120" ns2:_="">
    <xsd:import namespace="403d3c48-5a94-4b88-b6c2-d4c73c3dc20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d3c48-5a94-4b88-b6c2-d4c73c3dc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B2A1DB-DDAE-4CC8-A6D2-335B8EA7FBB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3B9A7E-43CE-41AC-817F-F458D4255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d3c48-5a94-4b88-b6c2-d4c73c3dc2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37942-4BBC-4455-B9A7-2A958DC8FE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NOTA INTERIOR</Template>
  <TotalTime>137</TotalTime>
  <Pages>4</Pages>
  <Words>846</Words>
  <Characters>4590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NOTA INTERIOR</vt:lpstr>
    </vt:vector>
  </TitlesOfParts>
  <Company>INSTITUTO SERVICIOS SOCIALES</Company>
  <LinksUpToDate>false</LinksUpToDate>
  <CharactersWithSpaces>5426</CharactersWithSpaces>
  <SharedDoc>false</SharedDoc>
  <HLinks>
    <vt:vector size="42" baseType="variant">
      <vt:variant>
        <vt:i4>6750275</vt:i4>
      </vt:variant>
      <vt:variant>
        <vt:i4>9</vt:i4>
      </vt:variant>
      <vt:variant>
        <vt:i4>0</vt:i4>
      </vt:variant>
      <vt:variant>
        <vt:i4>5</vt:i4>
      </vt:variant>
      <vt:variant>
        <vt:lpwstr>mailto:icastellvi@inmujer.es</vt:lpwstr>
      </vt:variant>
      <vt:variant>
        <vt:lpwstr/>
      </vt:variant>
      <vt:variant>
        <vt:i4>1048613</vt:i4>
      </vt:variant>
      <vt:variant>
        <vt:i4>6</vt:i4>
      </vt:variant>
      <vt:variant>
        <vt:i4>0</vt:i4>
      </vt:variant>
      <vt:variant>
        <vt:i4>5</vt:i4>
      </vt:variant>
      <vt:variant>
        <vt:lpwstr>mailto:jburgos@inmujer.es</vt:lpwstr>
      </vt:variant>
      <vt:variant>
        <vt:lpwstr/>
      </vt:variant>
      <vt:variant>
        <vt:i4>8061013</vt:i4>
      </vt:variant>
      <vt:variant>
        <vt:i4>3</vt:i4>
      </vt:variant>
      <vt:variant>
        <vt:i4>0</vt:i4>
      </vt:variant>
      <vt:variant>
        <vt:i4>5</vt:i4>
      </vt:variant>
      <vt:variant>
        <vt:lpwstr>mailto:eborras@msssi.es</vt:lpwstr>
      </vt:variant>
      <vt:variant>
        <vt:lpwstr/>
      </vt:variant>
      <vt:variant>
        <vt:i4>1507388</vt:i4>
      </vt:variant>
      <vt:variant>
        <vt:i4>0</vt:i4>
      </vt:variant>
      <vt:variant>
        <vt:i4>0</vt:i4>
      </vt:variant>
      <vt:variant>
        <vt:i4>5</vt:i4>
      </vt:variant>
      <vt:variant>
        <vt:lpwstr>mailto:msouvirond@msssi.es</vt:lpwstr>
      </vt:variant>
      <vt:variant>
        <vt:lpwstr/>
      </vt:variant>
      <vt:variant>
        <vt:i4>3670105</vt:i4>
      </vt:variant>
      <vt:variant>
        <vt:i4>3</vt:i4>
      </vt:variant>
      <vt:variant>
        <vt:i4>0</vt:i4>
      </vt:variant>
      <vt:variant>
        <vt:i4>5</vt:i4>
      </vt:variant>
      <vt:variant>
        <vt:lpwstr>mailto:sessigab@.msssi.es</vt:lpwstr>
      </vt:variant>
      <vt:variant>
        <vt:lpwstr/>
      </vt:variant>
      <vt:variant>
        <vt:i4>3670105</vt:i4>
      </vt:variant>
      <vt:variant>
        <vt:i4>0</vt:i4>
      </vt:variant>
      <vt:variant>
        <vt:i4>0</vt:i4>
      </vt:variant>
      <vt:variant>
        <vt:i4>5</vt:i4>
      </vt:variant>
      <vt:variant>
        <vt:lpwstr>mailto:sessigab@.msssi.es</vt:lpwstr>
      </vt:variant>
      <vt:variant>
        <vt:lpwstr/>
      </vt:variant>
      <vt:variant>
        <vt:i4>4784216</vt:i4>
      </vt:variant>
      <vt:variant>
        <vt:i4>-1</vt:i4>
      </vt:variant>
      <vt:variant>
        <vt:i4>2054</vt:i4>
      </vt:variant>
      <vt:variant>
        <vt:i4>1</vt:i4>
      </vt:variant>
      <vt:variant>
        <vt:lpwstr>http://www.la-moncloa.es/NR/rdonlyres/BAFAC478-8C85-4EAC-B250-0709ED453905/71638/escudo1.gif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INTERIOR</dc:title>
  <dc:creator>DIRG165</dc:creator>
  <cp:lastModifiedBy>Giraldez Velasco. Julia</cp:lastModifiedBy>
  <cp:revision>5</cp:revision>
  <cp:lastPrinted>2018-11-12T17:02:00Z</cp:lastPrinted>
  <dcterms:created xsi:type="dcterms:W3CDTF">2025-04-01T08:13:00Z</dcterms:created>
  <dcterms:modified xsi:type="dcterms:W3CDTF">2025-04-11T08:45:00Z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0x010100DED17ED9E967D540A8D4EEEF785C8984</vt:lpwstr>
  </property>
</Properties>
</file>